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21F99" w14:textId="5C50246F" w:rsidR="00B761D1" w:rsidRPr="00DF1494" w:rsidRDefault="00BC5E1B" w:rsidP="00B761D1">
      <w:pPr>
        <w:widowControl w:val="0"/>
        <w:autoSpaceDE w:val="0"/>
        <w:autoSpaceDN w:val="0"/>
        <w:adjustRightInd w:val="0"/>
        <w:spacing w:after="0" w:line="264" w:lineRule="auto"/>
        <w:rPr>
          <w:rFonts w:ascii="Arial" w:hAnsi="Arial" w:cs="Arial"/>
          <w:color w:val="000000"/>
          <w:lang w:val="en-GB" w:eastAsia="x-none"/>
        </w:rPr>
      </w:pPr>
      <w:r w:rsidRPr="00327788">
        <w:rPr>
          <w:rFonts w:ascii="Montserrat" w:hAnsi="Montserrat"/>
          <w:noProof/>
          <w:color w:val="135666"/>
        </w:rPr>
        <mc:AlternateContent>
          <mc:Choice Requires="wps">
            <w:drawing>
              <wp:anchor distT="0" distB="0" distL="114300" distR="114300" simplePos="0" relativeHeight="251663360" behindDoc="0" locked="0" layoutInCell="1" allowOverlap="1" wp14:anchorId="09928D05" wp14:editId="5638B25C">
                <wp:simplePos x="0" y="0"/>
                <wp:positionH relativeFrom="column">
                  <wp:posOffset>0</wp:posOffset>
                </wp:positionH>
                <wp:positionV relativeFrom="paragraph">
                  <wp:posOffset>1638300</wp:posOffset>
                </wp:positionV>
                <wp:extent cx="6737711" cy="2278519"/>
                <wp:effectExtent l="0" t="1638300" r="0" b="1633220"/>
                <wp:wrapNone/>
                <wp:docPr id="714401116" name="Textfeld 714401116"/>
                <wp:cNvGraphicFramePr/>
                <a:graphic xmlns:a="http://schemas.openxmlformats.org/drawingml/2006/main">
                  <a:graphicData uri="http://schemas.microsoft.com/office/word/2010/wordprocessingShape">
                    <wps:wsp>
                      <wps:cNvSpPr txBox="1"/>
                      <wps:spPr>
                        <a:xfrm rot="19555828">
                          <a:off x="0" y="0"/>
                          <a:ext cx="6737711" cy="2278519"/>
                        </a:xfrm>
                        <a:prstGeom prst="rect">
                          <a:avLst/>
                        </a:prstGeom>
                        <a:noFill/>
                        <a:ln>
                          <a:noFill/>
                        </a:ln>
                      </wps:spPr>
                      <wps:txbx>
                        <w:txbxContent>
                          <w:p w14:paraId="5199E7C7" w14:textId="77777777" w:rsidR="00BC5E1B" w:rsidRPr="009D31BA" w:rsidRDefault="00BC5E1B" w:rsidP="00BC5E1B">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proofErr w:type="spellStart"/>
                            <w:r w:rsidRPr="00C56B29">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pattern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928D05" id="_x0000_t202" coordsize="21600,21600" o:spt="202" path="m,l,21600r21600,l21600,xe">
                <v:stroke joinstyle="miter"/>
                <v:path gradientshapeok="t" o:connecttype="rect"/>
              </v:shapetype>
              <v:shape id="Textfeld 714401116" o:spid="_x0000_s1026" type="#_x0000_t202" style="position:absolute;margin-left:0;margin-top:129pt;width:530.55pt;height:179.4pt;rotation:-2232781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" filled="f" stroked="f">
                <v:textbox>
                  <w:txbxContent>
                    <w:p w14:paraId="5199E7C7" w14:textId="77777777" w:rsidR="00BC5E1B" w:rsidRPr="009D31BA" w:rsidRDefault="00BC5E1B" w:rsidP="00BC5E1B">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proofErr w:type="spellStart"/>
                      <w:r w:rsidRPr="00C56B29">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pattern</w:t>
                      </w:r>
                      <w:proofErr w:type="spellEnd"/>
                    </w:p>
                  </w:txbxContent>
                </v:textbox>
              </v:shape>
            </w:pict>
          </mc:Fallback>
        </mc:AlternateContent>
      </w:r>
    </w:p>
    <w:p w14:paraId="39634CB9" w14:textId="318321A3" w:rsidR="00B761D1" w:rsidRPr="00DF1494" w:rsidRDefault="00B761D1" w:rsidP="00B761D1">
      <w:pPr>
        <w:widowControl w:val="0"/>
        <w:autoSpaceDE w:val="0"/>
        <w:autoSpaceDN w:val="0"/>
        <w:adjustRightInd w:val="0"/>
        <w:spacing w:after="0" w:line="264" w:lineRule="auto"/>
        <w:rPr>
          <w:rFonts w:ascii="Arial" w:hAnsi="Arial" w:cs="Arial"/>
          <w:color w:val="000000"/>
          <w:lang w:val="en-GB" w:eastAsia="x-none"/>
        </w:rPr>
      </w:pPr>
    </w:p>
    <w:p w14:paraId="0EAE282F" w14:textId="72B82366" w:rsidR="00B761D1" w:rsidRPr="00913044" w:rsidRDefault="00DF1494" w:rsidP="00B761D1">
      <w:pPr>
        <w:widowControl w:val="0"/>
        <w:autoSpaceDE w:val="0"/>
        <w:autoSpaceDN w:val="0"/>
        <w:adjustRightInd w:val="0"/>
        <w:spacing w:after="0" w:line="264" w:lineRule="auto"/>
        <w:rPr>
          <w:rFonts w:ascii="Montserrat" w:hAnsi="Montserrat" w:cs="Arial"/>
          <w:color w:val="1F606F"/>
          <w:lang w:val="en-GB" w:eastAsia="x-none"/>
        </w:rPr>
      </w:pPr>
      <w:r w:rsidRPr="00913044">
        <w:rPr>
          <w:rFonts w:ascii="Montserrat" w:hAnsi="Montserrat" w:cs="Arial"/>
          <w:color w:val="1F606F"/>
          <w:highlight w:val="magenta"/>
          <w:lang w:val="en-GB" w:eastAsia="x-none"/>
        </w:rPr>
        <w:t>&lt;</w:t>
      </w:r>
      <w:r w:rsidR="00E41615" w:rsidRPr="00913044">
        <w:rPr>
          <w:rFonts w:ascii="Montserrat" w:hAnsi="Montserrat" w:cs="Arial"/>
          <w:color w:val="1F606F"/>
          <w:highlight w:val="magenta"/>
          <w:lang w:val="en-GB" w:eastAsia="x-none"/>
        </w:rPr>
        <w:t>PATIENT-ADDRESS</w:t>
      </w:r>
      <w:r w:rsidRPr="00913044">
        <w:rPr>
          <w:rFonts w:ascii="Montserrat" w:hAnsi="Montserrat" w:cs="Arial"/>
          <w:color w:val="1F606F"/>
          <w:highlight w:val="magenta"/>
          <w:lang w:val="en-GB" w:eastAsia="x-none"/>
        </w:rPr>
        <w:t>&gt;</w:t>
      </w:r>
    </w:p>
    <w:p w14:paraId="5306728A" w14:textId="3964F472" w:rsidR="00B761D1" w:rsidRPr="00913044" w:rsidRDefault="00B761D1" w:rsidP="00B761D1">
      <w:pPr>
        <w:widowControl w:val="0"/>
        <w:autoSpaceDE w:val="0"/>
        <w:autoSpaceDN w:val="0"/>
        <w:adjustRightInd w:val="0"/>
        <w:spacing w:after="0" w:line="264" w:lineRule="auto"/>
        <w:rPr>
          <w:rFonts w:ascii="Montserrat" w:hAnsi="Montserrat" w:cs="Arial"/>
          <w:color w:val="1F606F"/>
          <w:lang w:val="en-GB" w:eastAsia="x-none"/>
        </w:rPr>
      </w:pPr>
    </w:p>
    <w:p w14:paraId="71028ADC" w14:textId="77777777" w:rsidR="00B761D1" w:rsidRPr="00913044" w:rsidRDefault="00B761D1" w:rsidP="00B761D1">
      <w:pPr>
        <w:widowControl w:val="0"/>
        <w:autoSpaceDE w:val="0"/>
        <w:autoSpaceDN w:val="0"/>
        <w:adjustRightInd w:val="0"/>
        <w:spacing w:after="0" w:line="264" w:lineRule="auto"/>
        <w:rPr>
          <w:rFonts w:ascii="Montserrat" w:hAnsi="Montserrat" w:cs="Arial"/>
          <w:color w:val="1F606F"/>
          <w:lang w:val="en-GB" w:eastAsia="x-none"/>
        </w:rPr>
      </w:pPr>
    </w:p>
    <w:p w14:paraId="5DBD87E4" w14:textId="77777777" w:rsidR="00B761D1" w:rsidRPr="00913044" w:rsidRDefault="00B761D1" w:rsidP="00B761D1">
      <w:pPr>
        <w:widowControl w:val="0"/>
        <w:autoSpaceDE w:val="0"/>
        <w:autoSpaceDN w:val="0"/>
        <w:adjustRightInd w:val="0"/>
        <w:spacing w:after="0" w:line="264" w:lineRule="auto"/>
        <w:jc w:val="right"/>
        <w:rPr>
          <w:rFonts w:ascii="Montserrat" w:hAnsi="Montserrat" w:cs="Arial"/>
          <w:color w:val="1F606F"/>
          <w:lang w:val="en-GB" w:eastAsia="x-none"/>
        </w:rPr>
      </w:pPr>
    </w:p>
    <w:p w14:paraId="4F551891" w14:textId="54EF2635" w:rsidR="00B761D1" w:rsidRPr="00913044" w:rsidRDefault="00B761D1" w:rsidP="00B761D1">
      <w:pPr>
        <w:widowControl w:val="0"/>
        <w:autoSpaceDE w:val="0"/>
        <w:autoSpaceDN w:val="0"/>
        <w:adjustRightInd w:val="0"/>
        <w:spacing w:after="0" w:line="264" w:lineRule="auto"/>
        <w:jc w:val="right"/>
        <w:rPr>
          <w:rFonts w:ascii="Montserrat" w:hAnsi="Montserrat" w:cs="Arial"/>
          <w:color w:val="1F606F"/>
          <w:lang w:val="en-GB" w:eastAsia="x-none"/>
        </w:rPr>
      </w:pPr>
      <w:r w:rsidRPr="00913044">
        <w:rPr>
          <w:rFonts w:ascii="Montserrat" w:hAnsi="Montserrat" w:cs="Arial"/>
          <w:color w:val="1F606F"/>
          <w:highlight w:val="magenta"/>
          <w:lang w:val="en-GB" w:eastAsia="x-none"/>
        </w:rPr>
        <w:t>&lt;</w:t>
      </w:r>
      <w:r w:rsidR="00E41615" w:rsidRPr="00913044">
        <w:rPr>
          <w:rFonts w:ascii="Montserrat" w:hAnsi="Montserrat" w:cs="Arial"/>
          <w:color w:val="1F606F"/>
          <w:highlight w:val="magenta"/>
          <w:lang w:val="en-GB" w:eastAsia="x-none"/>
        </w:rPr>
        <w:t>DATE</w:t>
      </w:r>
      <w:r w:rsidRPr="00913044">
        <w:rPr>
          <w:rFonts w:ascii="Montserrat" w:hAnsi="Montserrat" w:cs="Arial"/>
          <w:color w:val="1F606F"/>
          <w:highlight w:val="magenta"/>
          <w:lang w:val="en-GB" w:eastAsia="x-none"/>
        </w:rPr>
        <w:t>&gt;</w:t>
      </w:r>
      <w:r w:rsidRPr="00913044">
        <w:rPr>
          <w:rFonts w:ascii="Montserrat" w:hAnsi="Montserrat" w:cs="Arial"/>
          <w:color w:val="1F606F"/>
          <w:lang w:val="en-GB" w:eastAsia="x-none"/>
        </w:rPr>
        <w:t xml:space="preserve"> </w:t>
      </w:r>
    </w:p>
    <w:p w14:paraId="0E9C5450" w14:textId="77777777" w:rsidR="00B761D1" w:rsidRPr="00913044" w:rsidRDefault="00B761D1" w:rsidP="00B761D1">
      <w:pPr>
        <w:widowControl w:val="0"/>
        <w:autoSpaceDE w:val="0"/>
        <w:autoSpaceDN w:val="0"/>
        <w:adjustRightInd w:val="0"/>
        <w:spacing w:after="0" w:line="264" w:lineRule="auto"/>
        <w:rPr>
          <w:rFonts w:ascii="Montserrat" w:hAnsi="Montserrat" w:cs="Arial"/>
          <w:color w:val="1F606F"/>
          <w:lang w:val="en-GB" w:eastAsia="x-none"/>
        </w:rPr>
      </w:pPr>
    </w:p>
    <w:p w14:paraId="7F54E78E" w14:textId="63EA6AAB" w:rsidR="00716679" w:rsidRPr="00913044" w:rsidRDefault="00716679" w:rsidP="00DF14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F606F"/>
          <w:sz w:val="24"/>
          <w:szCs w:val="24"/>
          <w:lang w:val="en-GB" w:eastAsia="x-none"/>
        </w:rPr>
      </w:pPr>
      <w:r w:rsidRPr="00913044">
        <w:rPr>
          <w:rFonts w:ascii="Montserrat" w:hAnsi="Montserrat" w:cs="Arial"/>
          <w:b/>
          <w:bCs/>
          <w:color w:val="1F606F"/>
          <w:sz w:val="24"/>
          <w:szCs w:val="24"/>
          <w:lang w:val="en-GB" w:eastAsia="x-none"/>
        </w:rPr>
        <w:t>Information</w:t>
      </w:r>
      <w:r w:rsidR="00DF1494" w:rsidRPr="00913044">
        <w:rPr>
          <w:rFonts w:ascii="Montserrat" w:hAnsi="Montserrat" w:cs="Arial"/>
          <w:b/>
          <w:bCs/>
          <w:color w:val="1F606F"/>
          <w:sz w:val="24"/>
          <w:szCs w:val="24"/>
          <w:lang w:val="en-GB" w:eastAsia="x-none"/>
        </w:rPr>
        <w:t xml:space="preserve"> </w:t>
      </w:r>
      <w:r w:rsidRPr="00913044">
        <w:rPr>
          <w:rFonts w:ascii="Montserrat" w:hAnsi="Montserrat" w:cs="Arial"/>
          <w:b/>
          <w:bCs/>
          <w:color w:val="1F606F"/>
          <w:sz w:val="24"/>
          <w:szCs w:val="24"/>
          <w:lang w:val="en-GB" w:eastAsia="x-none"/>
        </w:rPr>
        <w:t>for</w:t>
      </w:r>
      <w:r w:rsidR="00DF1494" w:rsidRPr="00913044">
        <w:rPr>
          <w:rFonts w:ascii="Montserrat" w:hAnsi="Montserrat" w:cs="Arial"/>
          <w:b/>
          <w:bCs/>
          <w:color w:val="1F606F"/>
          <w:sz w:val="24"/>
          <w:szCs w:val="24"/>
          <w:lang w:val="en-GB" w:eastAsia="x-none"/>
        </w:rPr>
        <w:t xml:space="preserve"> </w:t>
      </w:r>
      <w:r w:rsidRPr="00913044">
        <w:rPr>
          <w:rFonts w:ascii="Montserrat" w:hAnsi="Montserrat" w:cs="Arial"/>
          <w:b/>
          <w:bCs/>
          <w:color w:val="1F606F"/>
          <w:sz w:val="24"/>
          <w:szCs w:val="24"/>
          <w:lang w:val="en-GB" w:eastAsia="x-none"/>
        </w:rPr>
        <w:t>Patients</w:t>
      </w:r>
      <w:r w:rsidR="00DF1494" w:rsidRPr="00913044">
        <w:rPr>
          <w:rFonts w:ascii="Montserrat" w:hAnsi="Montserrat" w:cs="Arial"/>
          <w:b/>
          <w:bCs/>
          <w:color w:val="1F606F"/>
          <w:sz w:val="24"/>
          <w:szCs w:val="24"/>
          <w:highlight w:val="magenta"/>
          <w:lang w:val="en-GB" w:eastAsia="x-none"/>
        </w:rPr>
        <w:t xml:space="preserve">: Therapeutic Apheresis / </w:t>
      </w:r>
      <w:proofErr w:type="spellStart"/>
      <w:r w:rsidR="00DF1494" w:rsidRPr="00913044">
        <w:rPr>
          <w:rFonts w:ascii="Montserrat" w:hAnsi="Montserrat" w:cs="Arial"/>
          <w:b/>
          <w:bCs/>
          <w:color w:val="1F606F"/>
          <w:sz w:val="24"/>
          <w:szCs w:val="24"/>
          <w:highlight w:val="magenta"/>
          <w:lang w:val="en-GB" w:eastAsia="x-none"/>
        </w:rPr>
        <w:t>Toxopherese</w:t>
      </w:r>
      <w:proofErr w:type="spellEnd"/>
      <w:r w:rsidR="00DF1494" w:rsidRPr="00913044">
        <w:rPr>
          <w:rFonts w:ascii="Montserrat" w:eastAsia="Times New Roman" w:hAnsi="Montserrat" w:cs="Arial"/>
          <w:color w:val="1F606F"/>
          <w:position w:val="6"/>
          <w:sz w:val="24"/>
          <w:szCs w:val="24"/>
          <w:highlight w:val="magenta"/>
          <w:lang w:val="en-GB" w:eastAsia="x-none"/>
        </w:rPr>
        <w:t>®</w:t>
      </w:r>
    </w:p>
    <w:p w14:paraId="77443FE6"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Montserrat" w:hAnsi="Montserrat" w:cs="Arial"/>
          <w:color w:val="1F606F"/>
          <w:lang w:val="en-GB" w:eastAsia="x-none"/>
        </w:rPr>
      </w:pPr>
    </w:p>
    <w:p w14:paraId="10544A93"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Montserrat" w:hAnsi="Montserrat" w:cs="Arial"/>
          <w:color w:val="1F606F"/>
          <w:lang w:val="en-GB" w:eastAsia="x-none"/>
        </w:rPr>
      </w:pPr>
    </w:p>
    <w:p w14:paraId="0CBDB229"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Montserrat" w:hAnsi="Montserrat" w:cs="Arial"/>
          <w:color w:val="1F606F"/>
          <w:lang w:val="en-GB" w:eastAsia="x-none"/>
        </w:rPr>
      </w:pPr>
    </w:p>
    <w:p w14:paraId="646890AE"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r w:rsidRPr="00913044">
        <w:rPr>
          <w:rFonts w:ascii="Montserrat" w:hAnsi="Montserrat" w:cs="Arial"/>
          <w:color w:val="1F606F"/>
          <w:lang w:val="en-GB" w:eastAsia="x-none"/>
        </w:rPr>
        <w:t>Dear Sir or Madam,</w:t>
      </w:r>
    </w:p>
    <w:p w14:paraId="1A834F7C"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3A8D0D95" w14:textId="47A77B95" w:rsidR="00716679" w:rsidRPr="00913044" w:rsidRDefault="00DF1494" w:rsidP="00716679">
      <w:pPr>
        <w:widowControl w:val="0"/>
        <w:autoSpaceDE w:val="0"/>
        <w:autoSpaceDN w:val="0"/>
        <w:adjustRightInd w:val="0"/>
        <w:spacing w:after="0" w:line="240" w:lineRule="auto"/>
        <w:rPr>
          <w:rFonts w:ascii="Montserrat" w:hAnsi="Montserrat" w:cs="Arial"/>
          <w:color w:val="1F606F"/>
          <w:lang w:val="en-GB" w:eastAsia="x-none"/>
        </w:rPr>
      </w:pPr>
      <w:proofErr w:type="spellStart"/>
      <w:r w:rsidRPr="00913044">
        <w:rPr>
          <w:rFonts w:ascii="Montserrat" w:hAnsi="Montserrat" w:cs="Arial"/>
          <w:color w:val="1F606F"/>
          <w:highlight w:val="magenta"/>
          <w:lang w:val="x-none" w:eastAsia="x-none"/>
        </w:rPr>
        <w:t>Therapeutic</w:t>
      </w:r>
      <w:proofErr w:type="spellEnd"/>
      <w:r w:rsidRPr="00913044">
        <w:rPr>
          <w:rFonts w:ascii="Montserrat" w:hAnsi="Montserrat" w:cs="Arial"/>
          <w:color w:val="1F606F"/>
          <w:highlight w:val="magenta"/>
          <w:lang w:val="x-none" w:eastAsia="x-none"/>
        </w:rPr>
        <w:t xml:space="preserve"> </w:t>
      </w:r>
      <w:proofErr w:type="spellStart"/>
      <w:r w:rsidRPr="00913044">
        <w:rPr>
          <w:rFonts w:ascii="Montserrat" w:hAnsi="Montserrat" w:cs="Arial"/>
          <w:color w:val="1F606F"/>
          <w:highlight w:val="magenta"/>
          <w:lang w:val="x-none" w:eastAsia="x-none"/>
        </w:rPr>
        <w:t>Apheresis</w:t>
      </w:r>
      <w:proofErr w:type="spellEnd"/>
      <w:r w:rsidRPr="00913044">
        <w:rPr>
          <w:rFonts w:ascii="Montserrat" w:hAnsi="Montserrat" w:cs="Arial"/>
          <w:color w:val="1F606F"/>
          <w:highlight w:val="magenta"/>
          <w:lang w:eastAsia="x-none"/>
        </w:rPr>
        <w:t xml:space="preserve"> / </w:t>
      </w:r>
      <w:proofErr w:type="spellStart"/>
      <w:r w:rsidRPr="00913044">
        <w:rPr>
          <w:rFonts w:ascii="Montserrat" w:hAnsi="Montserrat" w:cs="Arial"/>
          <w:color w:val="1F606F"/>
          <w:highlight w:val="magenta"/>
          <w:lang w:eastAsia="x-none"/>
        </w:rPr>
        <w:t>Toxopherese</w:t>
      </w:r>
      <w:proofErr w:type="spellEnd"/>
      <w:r w:rsidRPr="00913044">
        <w:rPr>
          <w:rFonts w:ascii="Montserrat" w:eastAsia="Times New Roman" w:hAnsi="Montserrat" w:cs="Arial"/>
          <w:color w:val="1F606F"/>
          <w:position w:val="6"/>
          <w:highlight w:val="magenta"/>
          <w:lang w:val="x-none" w:eastAsia="x-none"/>
        </w:rPr>
        <w:t>®</w:t>
      </w:r>
      <w:r w:rsidR="00716679" w:rsidRPr="00913044">
        <w:rPr>
          <w:rFonts w:ascii="Montserrat" w:hAnsi="Montserrat" w:cs="Arial"/>
          <w:color w:val="1F606F"/>
          <w:lang w:val="en-GB" w:eastAsia="x-none"/>
        </w:rPr>
        <w:t xml:space="preserve"> is an innovative component of the our detox concept. Based on 6,000 years of experience of blood-letting therapists from all cultures of the world, the present treatment form is a special form of high-technology plasma purification and immune modulation in case of chronic and acute diseases of metabolism and the immune system (so-called autoimmune diseases).</w:t>
      </w:r>
    </w:p>
    <w:p w14:paraId="504ED62F"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7B7BA6BB"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r w:rsidRPr="00913044">
        <w:rPr>
          <w:rFonts w:ascii="Montserrat" w:hAnsi="Montserrat" w:cs="Arial"/>
          <w:color w:val="1F606F"/>
          <w:lang w:val="en-GB" w:eastAsia="x-none"/>
        </w:rPr>
        <w:t xml:space="preserve">The blood plasma purification, also called plasmapheresis (derived from the Greek word </w:t>
      </w:r>
      <w:proofErr w:type="spellStart"/>
      <w:r w:rsidRPr="00913044">
        <w:rPr>
          <w:rFonts w:ascii="Montserrat" w:hAnsi="Montserrat" w:cs="Arial"/>
          <w:color w:val="1F606F"/>
          <w:lang w:val="en-GB" w:eastAsia="x-none"/>
        </w:rPr>
        <w:t>apherein</w:t>
      </w:r>
      <w:proofErr w:type="spellEnd"/>
      <w:r w:rsidRPr="00913044">
        <w:rPr>
          <w:rFonts w:ascii="Montserrat" w:hAnsi="Montserrat" w:cs="Arial"/>
          <w:color w:val="1F606F"/>
          <w:lang w:val="en-GB" w:eastAsia="x-none"/>
        </w:rPr>
        <w:t xml:space="preserve"> = to separate), helps the body to free itself of harmful proteins and metabolic products (e.g. cholesterol, and many more) or other loads (so-called paraproteins, circulating immune complexes, complex infectious toxins, </w:t>
      </w:r>
      <w:proofErr w:type="spellStart"/>
      <w:r w:rsidRPr="00913044">
        <w:rPr>
          <w:rFonts w:ascii="Montserrat" w:hAnsi="Montserrat" w:cs="Arial"/>
          <w:color w:val="1F606F"/>
          <w:lang w:val="en-GB" w:eastAsia="x-none"/>
        </w:rPr>
        <w:t>pathoproteins</w:t>
      </w:r>
      <w:proofErr w:type="spellEnd"/>
      <w:r w:rsidRPr="00913044">
        <w:rPr>
          <w:rFonts w:ascii="Montserrat" w:hAnsi="Montserrat" w:cs="Arial"/>
          <w:color w:val="1F606F"/>
          <w:lang w:val="en-GB" w:eastAsia="x-none"/>
        </w:rPr>
        <w:t xml:space="preserve">, haptens), and bring the </w:t>
      </w:r>
      <w:proofErr w:type="spellStart"/>
      <w:r w:rsidRPr="00913044">
        <w:rPr>
          <w:rFonts w:ascii="Montserrat" w:hAnsi="Montserrat" w:cs="Arial"/>
          <w:color w:val="1F606F"/>
          <w:lang w:val="en-GB" w:eastAsia="x-none"/>
        </w:rPr>
        <w:t>disregulated</w:t>
      </w:r>
      <w:proofErr w:type="spellEnd"/>
      <w:r w:rsidRPr="00913044">
        <w:rPr>
          <w:rFonts w:ascii="Montserrat" w:hAnsi="Montserrat" w:cs="Arial"/>
          <w:color w:val="1F606F"/>
          <w:lang w:val="en-GB" w:eastAsia="x-none"/>
        </w:rPr>
        <w:t xml:space="preserve"> metabolism / the inflammatory cascade or the immune system back to its natural balance (a so-called metabolic/immune modulation). Thus, the innate self-healing powers of the organism are re-activated.</w:t>
      </w:r>
    </w:p>
    <w:p w14:paraId="51B85615"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27CB511A"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r w:rsidRPr="00913044">
        <w:rPr>
          <w:rFonts w:ascii="Montserrat" w:hAnsi="Montserrat" w:cs="Arial"/>
          <w:color w:val="1F606F"/>
          <w:lang w:val="en-GB" w:eastAsia="x-none"/>
        </w:rPr>
        <w:t xml:space="preserve">The apheresis performed by us </w:t>
      </w:r>
      <w:r w:rsidRPr="00913044">
        <w:rPr>
          <w:rFonts w:ascii="Montserrat" w:hAnsi="Montserrat" w:cs="Arial"/>
          <w:b/>
          <w:bCs/>
          <w:color w:val="1F606F"/>
          <w:lang w:val="en-GB" w:eastAsia="x-none"/>
        </w:rPr>
        <w:t xml:space="preserve">IS </w:t>
      </w:r>
      <w:r w:rsidRPr="00913044">
        <w:rPr>
          <w:rFonts w:ascii="Montserrat" w:hAnsi="Montserrat" w:cs="Arial"/>
          <w:b/>
          <w:bCs/>
          <w:color w:val="1F606F"/>
          <w:u w:val="single"/>
          <w:lang w:val="en-GB" w:eastAsia="x-none"/>
        </w:rPr>
        <w:t>NOT</w:t>
      </w:r>
      <w:r w:rsidRPr="00913044">
        <w:rPr>
          <w:rFonts w:ascii="Montserrat" w:hAnsi="Montserrat" w:cs="Arial"/>
          <w:b/>
          <w:bCs/>
          <w:color w:val="1F606F"/>
          <w:lang w:val="en-GB" w:eastAsia="x-none"/>
        </w:rPr>
        <w:t xml:space="preserve"> A PLASMA EXCHANGE</w:t>
      </w:r>
      <w:r w:rsidRPr="00913044">
        <w:rPr>
          <w:rFonts w:ascii="Montserrat" w:hAnsi="Montserrat" w:cs="Arial"/>
          <w:color w:val="1F606F"/>
          <w:lang w:val="en-GB" w:eastAsia="x-none"/>
        </w:rPr>
        <w:t>. Therefore, it does not have the side effects of such a treatment. No electrolytes or other healthy components but only pathogenic loads are filtered out.</w:t>
      </w:r>
    </w:p>
    <w:p w14:paraId="3DF31462"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3161C773"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r w:rsidRPr="00913044">
        <w:rPr>
          <w:rFonts w:ascii="Montserrat" w:hAnsi="Montserrat" w:cs="Arial"/>
          <w:color w:val="1F606F"/>
          <w:lang w:val="en-GB" w:eastAsia="x-none"/>
        </w:rPr>
        <w:t>Thus, therapeutic apheresis is a component of modern holistic medicine.</w:t>
      </w:r>
    </w:p>
    <w:p w14:paraId="0F2D4412"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56993058"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1B9F3A1B"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4684DBED" w14:textId="66CB241A" w:rsidR="00716679" w:rsidRPr="00913044" w:rsidRDefault="00716679" w:rsidP="00716679">
      <w:pPr>
        <w:widowControl w:val="0"/>
        <w:autoSpaceDE w:val="0"/>
        <w:autoSpaceDN w:val="0"/>
        <w:adjustRightInd w:val="0"/>
        <w:spacing w:after="0" w:line="240" w:lineRule="auto"/>
        <w:rPr>
          <w:rFonts w:ascii="Montserrat" w:hAnsi="Montserrat" w:cs="Arial"/>
          <w:color w:val="1F606F"/>
          <w:sz w:val="24"/>
          <w:szCs w:val="24"/>
          <w:lang w:val="en-GB" w:eastAsia="x-none"/>
        </w:rPr>
      </w:pPr>
      <w:r w:rsidRPr="00913044">
        <w:rPr>
          <w:rFonts w:ascii="Montserrat" w:hAnsi="Montserrat" w:cs="Arial"/>
          <w:b/>
          <w:bCs/>
          <w:color w:val="1F606F"/>
          <w:sz w:val="24"/>
          <w:szCs w:val="24"/>
          <w:lang w:val="en-GB" w:eastAsia="x-none"/>
        </w:rPr>
        <w:t xml:space="preserve">What is the procedure of </w:t>
      </w:r>
      <w:proofErr w:type="spellStart"/>
      <w:r w:rsidR="00DF1494" w:rsidRPr="00913044">
        <w:rPr>
          <w:rFonts w:ascii="Montserrat" w:hAnsi="Montserrat" w:cs="Arial"/>
          <w:b/>
          <w:bCs/>
          <w:color w:val="1F606F"/>
          <w:highlight w:val="magenta"/>
          <w:lang w:val="x-none" w:eastAsia="x-none"/>
        </w:rPr>
        <w:t>Therapeutic</w:t>
      </w:r>
      <w:proofErr w:type="spellEnd"/>
      <w:r w:rsidR="00DF1494" w:rsidRPr="00913044">
        <w:rPr>
          <w:rFonts w:ascii="Montserrat" w:hAnsi="Montserrat" w:cs="Arial"/>
          <w:b/>
          <w:bCs/>
          <w:color w:val="1F606F"/>
          <w:highlight w:val="magenta"/>
          <w:lang w:val="x-none" w:eastAsia="x-none"/>
        </w:rPr>
        <w:t xml:space="preserve"> </w:t>
      </w:r>
      <w:proofErr w:type="spellStart"/>
      <w:r w:rsidR="00DF1494" w:rsidRPr="00913044">
        <w:rPr>
          <w:rFonts w:ascii="Montserrat" w:hAnsi="Montserrat" w:cs="Arial"/>
          <w:b/>
          <w:bCs/>
          <w:color w:val="1F606F"/>
          <w:highlight w:val="magenta"/>
          <w:lang w:val="x-none" w:eastAsia="x-none"/>
        </w:rPr>
        <w:t>Apheresis</w:t>
      </w:r>
      <w:proofErr w:type="spellEnd"/>
      <w:r w:rsidR="00DF1494" w:rsidRPr="00913044">
        <w:rPr>
          <w:rFonts w:ascii="Montserrat" w:hAnsi="Montserrat" w:cs="Arial"/>
          <w:b/>
          <w:bCs/>
          <w:color w:val="1F606F"/>
          <w:highlight w:val="magenta"/>
          <w:lang w:eastAsia="x-none"/>
        </w:rPr>
        <w:t xml:space="preserve"> / </w:t>
      </w:r>
      <w:proofErr w:type="spellStart"/>
      <w:r w:rsidR="00DF1494" w:rsidRPr="00913044">
        <w:rPr>
          <w:rFonts w:ascii="Montserrat" w:hAnsi="Montserrat" w:cs="Arial"/>
          <w:b/>
          <w:bCs/>
          <w:color w:val="1F606F"/>
          <w:highlight w:val="magenta"/>
          <w:lang w:eastAsia="x-none"/>
        </w:rPr>
        <w:t>Toxopherese</w:t>
      </w:r>
      <w:proofErr w:type="spellEnd"/>
      <w:r w:rsidR="00DF1494" w:rsidRPr="00913044">
        <w:rPr>
          <w:rFonts w:ascii="Montserrat" w:eastAsia="Times New Roman" w:hAnsi="Montserrat" w:cs="Arial"/>
          <w:b/>
          <w:bCs/>
          <w:color w:val="1F606F"/>
          <w:position w:val="6"/>
          <w:highlight w:val="magenta"/>
          <w:lang w:val="x-none" w:eastAsia="x-none"/>
        </w:rPr>
        <w:t>®</w:t>
      </w:r>
      <w:r w:rsidRPr="00913044">
        <w:rPr>
          <w:rFonts w:ascii="Montserrat" w:hAnsi="Montserrat" w:cs="Arial"/>
          <w:b/>
          <w:bCs/>
          <w:color w:val="1F606F"/>
          <w:sz w:val="24"/>
          <w:szCs w:val="24"/>
          <w:highlight w:val="magenta"/>
          <w:lang w:val="en-GB" w:eastAsia="x-none"/>
        </w:rPr>
        <w:t>?</w:t>
      </w:r>
    </w:p>
    <w:p w14:paraId="71F5DCD3"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002580AB" w14:textId="31AE1825"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hAnsi="Montserrat" w:cs="Arial"/>
          <w:color w:val="1F606F"/>
          <w:lang w:val="en-GB" w:eastAsia="x-none"/>
        </w:rPr>
        <w:t xml:space="preserve">In our </w:t>
      </w:r>
      <w:r w:rsidR="00322BF7" w:rsidRPr="00913044">
        <w:rPr>
          <w:rFonts w:ascii="Montserrat" w:eastAsia="Times New Roman" w:hAnsi="Montserrat" w:cs="Arial"/>
          <w:color w:val="1F606F"/>
          <w:highlight w:val="magenta"/>
          <w:lang w:val="en-GB" w:eastAsia="x-none"/>
        </w:rPr>
        <w:t>&lt;</w:t>
      </w:r>
      <w:r w:rsidR="002A0608" w:rsidRPr="00913044">
        <w:rPr>
          <w:rFonts w:ascii="Montserrat" w:eastAsia="Times New Roman" w:hAnsi="Montserrat" w:cs="Arial"/>
          <w:color w:val="1F606F"/>
          <w:highlight w:val="magenta"/>
          <w:lang w:val="en-GB" w:eastAsia="x-none"/>
        </w:rPr>
        <w:t>PRACTICE NAME</w:t>
      </w:r>
      <w:r w:rsidR="00322BF7" w:rsidRPr="00913044">
        <w:rPr>
          <w:rFonts w:ascii="Montserrat" w:eastAsia="Times New Roman" w:hAnsi="Montserrat" w:cs="Arial"/>
          <w:color w:val="1F606F"/>
          <w:highlight w:val="magenta"/>
          <w:lang w:val="en-GB" w:eastAsia="x-none"/>
        </w:rPr>
        <w:t>&gt;</w:t>
      </w:r>
      <w:r w:rsidRPr="00913044">
        <w:rPr>
          <w:rFonts w:ascii="Montserrat" w:hAnsi="Montserrat" w:cs="Arial"/>
          <w:color w:val="1F606F"/>
          <w:highlight w:val="magenta"/>
          <w:lang w:val="en-GB" w:eastAsia="x-none"/>
        </w:rPr>
        <w:t>,</w:t>
      </w:r>
      <w:r w:rsidRPr="00913044">
        <w:rPr>
          <w:rFonts w:ascii="Montserrat" w:hAnsi="Montserrat" w:cs="Arial"/>
          <w:color w:val="1F606F"/>
          <w:lang w:val="en-GB" w:eastAsia="x-none"/>
        </w:rPr>
        <w:t xml:space="preserve"> we use the ultra-modern technology of membrane filtration apheresis, which has been developed in Japan since 1980. Tailored to the </w:t>
      </w:r>
      <w:r w:rsidRPr="00913044">
        <w:rPr>
          <w:rFonts w:ascii="Montserrat" w:eastAsia="Times New Roman" w:hAnsi="Montserrat" w:cs="Arial"/>
          <w:color w:val="1F606F"/>
          <w:lang w:val="en-GB" w:eastAsia="x-none"/>
        </w:rPr>
        <w:t>“molecular pattern” of the patient, so-called differential filters are used as “intelligent” molecular sieves. At present, a total of 5 types of these differential filters exist.</w:t>
      </w:r>
    </w:p>
    <w:p w14:paraId="39C5D6E5"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p>
    <w:p w14:paraId="75D1E090" w14:textId="54200384"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The blood is withdrawn and returned through the arm veins by means of special </w:t>
      </w:r>
      <w:proofErr w:type="spellStart"/>
      <w:r w:rsidRPr="00913044">
        <w:rPr>
          <w:rFonts w:ascii="Montserrat" w:eastAsia="Times New Roman" w:hAnsi="Montserrat" w:cs="Arial"/>
          <w:color w:val="1F606F"/>
          <w:lang w:val="en-GB" w:eastAsia="x-none"/>
        </w:rPr>
        <w:t>cannulae</w:t>
      </w:r>
      <w:proofErr w:type="spellEnd"/>
      <w:r w:rsidRPr="00913044">
        <w:rPr>
          <w:rFonts w:ascii="Montserrat" w:eastAsia="Times New Roman" w:hAnsi="Montserrat" w:cs="Arial"/>
          <w:color w:val="1F606F"/>
          <w:lang w:val="en-GB" w:eastAsia="x-none"/>
        </w:rPr>
        <w:t xml:space="preserve">. A treatment takes approx. 2 hours. The treatment is performed by a specially trained medical team of the </w:t>
      </w:r>
      <w:r w:rsidR="00DF1494" w:rsidRPr="00913044">
        <w:rPr>
          <w:rFonts w:ascii="Montserrat" w:eastAsia="Times New Roman" w:hAnsi="Montserrat" w:cs="Arial"/>
          <w:color w:val="1F606F"/>
          <w:highlight w:val="magenta"/>
          <w:lang w:val="en-GB" w:eastAsia="x-none"/>
        </w:rPr>
        <w:t>&lt;</w:t>
      </w:r>
      <w:r w:rsidR="002A0608" w:rsidRPr="00913044">
        <w:rPr>
          <w:rFonts w:ascii="Montserrat" w:eastAsia="Times New Roman" w:hAnsi="Montserrat" w:cs="Arial"/>
          <w:color w:val="1F606F"/>
          <w:highlight w:val="magenta"/>
          <w:lang w:val="en-GB" w:eastAsia="x-none"/>
        </w:rPr>
        <w:t>PRACTICE NAME</w:t>
      </w:r>
      <w:r w:rsidR="00DF1494" w:rsidRPr="00913044">
        <w:rPr>
          <w:rFonts w:ascii="Montserrat" w:eastAsia="Times New Roman" w:hAnsi="Montserrat" w:cs="Arial"/>
          <w:color w:val="1F606F"/>
          <w:highlight w:val="magenta"/>
          <w:lang w:val="en-GB" w:eastAsia="x-none"/>
        </w:rPr>
        <w:t>&gt;</w:t>
      </w:r>
      <w:r w:rsidRPr="00913044">
        <w:rPr>
          <w:rFonts w:ascii="Montserrat" w:eastAsia="Times New Roman" w:hAnsi="Montserrat" w:cs="Arial"/>
          <w:color w:val="1F606F"/>
          <w:lang w:val="en-GB" w:eastAsia="x-none"/>
        </w:rPr>
        <w:t xml:space="preserve"> (specially trained and certified nurses). The determination of the indication, as well as the supervision and carrying out of the treatment are the responsibility of </w:t>
      </w:r>
      <w:r w:rsidR="00A32E79" w:rsidRPr="00913044">
        <w:rPr>
          <w:rFonts w:ascii="Montserrat" w:eastAsia="Times New Roman" w:hAnsi="Montserrat" w:cs="Arial"/>
          <w:color w:val="1F606F"/>
          <w:highlight w:val="magenta"/>
          <w:lang w:val="en-GB" w:eastAsia="x-none"/>
        </w:rPr>
        <w:t>&lt;</w:t>
      </w:r>
      <w:r w:rsidR="002A0608" w:rsidRPr="00913044">
        <w:rPr>
          <w:rFonts w:ascii="Montserrat" w:eastAsia="Times New Roman" w:hAnsi="Montserrat" w:cs="Arial"/>
          <w:color w:val="1F606F"/>
          <w:highlight w:val="magenta"/>
          <w:lang w:val="en-GB" w:eastAsia="x-none"/>
        </w:rPr>
        <w:t>DOCTOR</w:t>
      </w:r>
      <w:r w:rsidR="00A32E79" w:rsidRPr="00913044">
        <w:rPr>
          <w:rFonts w:ascii="Montserrat" w:eastAsia="Times New Roman" w:hAnsi="Montserrat" w:cs="Arial"/>
          <w:color w:val="1F606F"/>
          <w:highlight w:val="magenta"/>
          <w:lang w:val="en-GB" w:eastAsia="x-none"/>
        </w:rPr>
        <w:t>&gt;</w:t>
      </w:r>
      <w:r w:rsidRPr="00913044">
        <w:rPr>
          <w:rFonts w:ascii="Montserrat" w:eastAsia="Times New Roman" w:hAnsi="Montserrat" w:cs="Arial"/>
          <w:color w:val="1F606F"/>
          <w:highlight w:val="magenta"/>
          <w:lang w:val="en-GB" w:eastAsia="x-none"/>
        </w:rPr>
        <w:t>,</w:t>
      </w:r>
      <w:r w:rsidRPr="00913044">
        <w:rPr>
          <w:rFonts w:ascii="Montserrat" w:eastAsia="Times New Roman" w:hAnsi="Montserrat" w:cs="Arial"/>
          <w:color w:val="1F606F"/>
          <w:lang w:val="en-GB" w:eastAsia="x-none"/>
        </w:rPr>
        <w:t xml:space="preserve"> an internist who has undergone a special training in nephrology, hypertension and </w:t>
      </w:r>
      <w:proofErr w:type="spellStart"/>
      <w:r w:rsidRPr="00913044">
        <w:rPr>
          <w:rFonts w:ascii="Montserrat" w:eastAsia="Times New Roman" w:hAnsi="Montserrat" w:cs="Arial"/>
          <w:color w:val="1F606F"/>
          <w:lang w:val="en-GB" w:eastAsia="x-none"/>
        </w:rPr>
        <w:t>autoimmun</w:t>
      </w:r>
      <w:proofErr w:type="spellEnd"/>
      <w:r w:rsidRPr="00913044">
        <w:rPr>
          <w:rFonts w:ascii="Montserrat" w:eastAsia="Times New Roman" w:hAnsi="Montserrat" w:cs="Arial"/>
          <w:color w:val="1F606F"/>
          <w:lang w:val="en-GB" w:eastAsia="x-none"/>
        </w:rPr>
        <w:t xml:space="preserve"> diseases over years and in therapeutic apheresis with main focus on </w:t>
      </w:r>
      <w:r w:rsidRPr="00913044">
        <w:rPr>
          <w:rFonts w:ascii="Montserrat" w:eastAsia="Times New Roman" w:hAnsi="Montserrat" w:cs="Arial"/>
          <w:color w:val="1F606F"/>
          <w:lang w:val="en-GB" w:eastAsia="x-none"/>
        </w:rPr>
        <w:lastRenderedPageBreak/>
        <w:t>nephrology/</w:t>
      </w:r>
      <w:proofErr w:type="spellStart"/>
      <w:r w:rsidRPr="00913044">
        <w:rPr>
          <w:rFonts w:ascii="Montserrat" w:eastAsia="Times New Roman" w:hAnsi="Montserrat" w:cs="Arial"/>
          <w:color w:val="1F606F"/>
          <w:lang w:val="en-GB" w:eastAsia="x-none"/>
        </w:rPr>
        <w:t>hypertensiology</w:t>
      </w:r>
      <w:proofErr w:type="spellEnd"/>
      <w:r w:rsidRPr="00913044">
        <w:rPr>
          <w:rFonts w:ascii="Montserrat" w:eastAsia="Times New Roman" w:hAnsi="Montserrat" w:cs="Arial"/>
          <w:color w:val="1F606F"/>
          <w:lang w:val="en-GB" w:eastAsia="x-none"/>
        </w:rPr>
        <w:t xml:space="preserve"> (the science of renal and hypertension diseases and blood purification procedures). </w:t>
      </w:r>
    </w:p>
    <w:p w14:paraId="0FA0E695"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p>
    <w:p w14:paraId="2ABA95C2"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r w:rsidRPr="00913044">
        <w:rPr>
          <w:rFonts w:ascii="Montserrat" w:hAnsi="Montserrat" w:cs="Arial"/>
          <w:b/>
          <w:bCs/>
          <w:color w:val="1F606F"/>
          <w:lang w:val="en-GB" w:eastAsia="x-none"/>
        </w:rPr>
        <w:t>Therapeutic Apheresis international</w:t>
      </w:r>
      <w:r w:rsidRPr="00913044">
        <w:rPr>
          <w:rFonts w:ascii="Montserrat" w:hAnsi="Montserrat" w:cs="Arial"/>
          <w:color w:val="1F606F"/>
          <w:lang w:val="en-GB" w:eastAsia="x-none"/>
        </w:rPr>
        <w:t xml:space="preserve"> </w:t>
      </w:r>
    </w:p>
    <w:p w14:paraId="530FECB9"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24F9465B"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r w:rsidRPr="00913044">
        <w:rPr>
          <w:rFonts w:ascii="Montserrat" w:hAnsi="Montserrat" w:cs="Arial"/>
          <w:color w:val="1F606F"/>
          <w:lang w:val="en-GB" w:eastAsia="x-none"/>
        </w:rPr>
        <w:t>Apheresis is not a specific therapy form of German medicine but part of the world-wide knowledge of the nowadays globalized medicine.</w:t>
      </w:r>
    </w:p>
    <w:p w14:paraId="0A0CE009"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2AFB7DFB"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r w:rsidRPr="00913044">
        <w:rPr>
          <w:rFonts w:ascii="Montserrat" w:hAnsi="Montserrat" w:cs="Arial"/>
          <w:color w:val="1F606F"/>
          <w:lang w:val="en-GB" w:eastAsia="x-none"/>
        </w:rPr>
        <w:t>At present, there are 17 national apheresis associations, as well as 3 international apheresis associations:</w:t>
      </w:r>
    </w:p>
    <w:p w14:paraId="0D1CCF51"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254A14B1"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r w:rsidRPr="00913044">
        <w:rPr>
          <w:rFonts w:ascii="Montserrat" w:hAnsi="Montserrat" w:cs="Arial"/>
          <w:color w:val="1F606F"/>
          <w:lang w:val="en-GB" w:eastAsia="x-none"/>
        </w:rPr>
        <w:t xml:space="preserve">the World Apheresis Association (WAA), the International Society for Therapeutic Apheresis (ISFA), and the European Society for </w:t>
      </w:r>
      <w:proofErr w:type="spellStart"/>
      <w:r w:rsidRPr="00913044">
        <w:rPr>
          <w:rFonts w:ascii="Montserrat" w:hAnsi="Montserrat" w:cs="Arial"/>
          <w:color w:val="1F606F"/>
          <w:lang w:val="en-GB" w:eastAsia="x-none"/>
        </w:rPr>
        <w:t>Haemapheresis</w:t>
      </w:r>
      <w:proofErr w:type="spellEnd"/>
      <w:r w:rsidRPr="00913044">
        <w:rPr>
          <w:rFonts w:ascii="Montserrat" w:hAnsi="Montserrat" w:cs="Arial"/>
          <w:color w:val="1F606F"/>
          <w:lang w:val="en-GB" w:eastAsia="x-none"/>
        </w:rPr>
        <w:t>.</w:t>
      </w:r>
    </w:p>
    <w:p w14:paraId="2608A1F8"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343A6E80"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r w:rsidRPr="00913044">
        <w:rPr>
          <w:rFonts w:ascii="Montserrat" w:hAnsi="Montserrat" w:cs="Arial"/>
          <w:color w:val="1F606F"/>
          <w:lang w:val="en-GB" w:eastAsia="x-none"/>
        </w:rPr>
        <w:t xml:space="preserve">The biggest national apheresis associations are in India and Japan. </w:t>
      </w:r>
    </w:p>
    <w:p w14:paraId="40AE024F"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6E9B7A6C"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r w:rsidRPr="00913044">
        <w:rPr>
          <w:rFonts w:ascii="Montserrat" w:hAnsi="Montserrat" w:cs="Arial"/>
          <w:color w:val="1F606F"/>
          <w:lang w:val="en-GB" w:eastAsia="x-none"/>
        </w:rPr>
        <w:t xml:space="preserve">Germany does not have a special association for therapeutic apheresis. Its tasks are assumed by the German Society for Clinical Nephrology (Deutsche </w:t>
      </w:r>
      <w:proofErr w:type="spellStart"/>
      <w:r w:rsidRPr="00913044">
        <w:rPr>
          <w:rFonts w:ascii="Montserrat" w:hAnsi="Montserrat" w:cs="Arial"/>
          <w:color w:val="1F606F"/>
          <w:lang w:val="en-GB" w:eastAsia="x-none"/>
        </w:rPr>
        <w:t>Arbeitsgemeinschaft</w:t>
      </w:r>
      <w:proofErr w:type="spellEnd"/>
      <w:r w:rsidRPr="00913044">
        <w:rPr>
          <w:rFonts w:ascii="Montserrat" w:hAnsi="Montserrat" w:cs="Arial"/>
          <w:color w:val="1F606F"/>
          <w:lang w:val="en-GB" w:eastAsia="x-none"/>
        </w:rPr>
        <w:t xml:space="preserve"> </w:t>
      </w:r>
      <w:proofErr w:type="spellStart"/>
      <w:r w:rsidRPr="00913044">
        <w:rPr>
          <w:rFonts w:ascii="Montserrat" w:hAnsi="Montserrat" w:cs="Arial"/>
          <w:color w:val="1F606F"/>
          <w:lang w:val="en-GB" w:eastAsia="x-none"/>
        </w:rPr>
        <w:t>Klinische</w:t>
      </w:r>
      <w:proofErr w:type="spellEnd"/>
      <w:r w:rsidRPr="00913044">
        <w:rPr>
          <w:rFonts w:ascii="Montserrat" w:hAnsi="Montserrat" w:cs="Arial"/>
          <w:color w:val="1F606F"/>
          <w:lang w:val="en-GB" w:eastAsia="x-none"/>
        </w:rPr>
        <w:t xml:space="preserve"> </w:t>
      </w:r>
      <w:proofErr w:type="spellStart"/>
      <w:r w:rsidRPr="00913044">
        <w:rPr>
          <w:rFonts w:ascii="Montserrat" w:hAnsi="Montserrat" w:cs="Arial"/>
          <w:color w:val="1F606F"/>
          <w:lang w:val="en-GB" w:eastAsia="x-none"/>
        </w:rPr>
        <w:t>Nephrologie</w:t>
      </w:r>
      <w:proofErr w:type="spellEnd"/>
      <w:r w:rsidRPr="00913044">
        <w:rPr>
          <w:rFonts w:ascii="Montserrat" w:hAnsi="Montserrat" w:cs="Arial"/>
          <w:color w:val="1F606F"/>
          <w:lang w:val="en-GB" w:eastAsia="x-none"/>
        </w:rPr>
        <w:t xml:space="preserve"> e.V.) (www.nephrologie.de).</w:t>
      </w:r>
    </w:p>
    <w:p w14:paraId="5DB46663"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6CC8C632"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r w:rsidRPr="00913044">
        <w:rPr>
          <w:rFonts w:ascii="Montserrat" w:hAnsi="Montserrat" w:cs="Arial"/>
          <w:b/>
          <w:bCs/>
          <w:color w:val="1F606F"/>
          <w:lang w:val="en-GB" w:eastAsia="x-none"/>
        </w:rPr>
        <w:t>What Types of Therapeutic Apheresis exist?</w:t>
      </w:r>
    </w:p>
    <w:p w14:paraId="6D684B05"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5512FD85"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r w:rsidRPr="00913044">
        <w:rPr>
          <w:rFonts w:ascii="Montserrat" w:hAnsi="Montserrat" w:cs="Arial"/>
          <w:color w:val="1F606F"/>
          <w:lang w:val="en-GB" w:eastAsia="x-none"/>
        </w:rPr>
        <w:t>There are the following types of therapeutic apheresis:</w:t>
      </w:r>
    </w:p>
    <w:p w14:paraId="5494B726"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684312DB"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Filtration apheresis (membrane differential filtration apheresis) (see diagram)</w:t>
      </w:r>
    </w:p>
    <w:p w14:paraId="70374488"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Adsorption apheresis (antibodies, immune adsorption) (see diagram)</w:t>
      </w:r>
    </w:p>
    <w:p w14:paraId="134D019B"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w:t>
      </w:r>
      <w:proofErr w:type="spellStart"/>
      <w:r w:rsidRPr="00913044">
        <w:rPr>
          <w:rFonts w:ascii="Montserrat" w:eastAsia="Times New Roman" w:hAnsi="Montserrat" w:cs="Arial"/>
          <w:color w:val="1F606F"/>
          <w:lang w:val="en-GB" w:eastAsia="x-none"/>
        </w:rPr>
        <w:t>Billirubin</w:t>
      </w:r>
      <w:proofErr w:type="spellEnd"/>
      <w:r w:rsidRPr="00913044">
        <w:rPr>
          <w:rFonts w:ascii="Montserrat" w:eastAsia="Times New Roman" w:hAnsi="Montserrat" w:cs="Arial"/>
          <w:color w:val="1F606F"/>
          <w:lang w:val="en-GB" w:eastAsia="x-none"/>
        </w:rPr>
        <w:t xml:space="preserve"> adsorption apheresis </w:t>
      </w:r>
    </w:p>
    <w:p w14:paraId="0C4355E1"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Whole blood / cell sorption apheresis (DALI / cell sorption) (see diagram)</w:t>
      </w:r>
    </w:p>
    <w:p w14:paraId="0E423F8E"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p>
    <w:p w14:paraId="1E8CE183" w14:textId="62B4C2B5"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rPr>
      </w:pPr>
      <w:r w:rsidRPr="00913044">
        <w:rPr>
          <w:rFonts w:ascii="Montserrat" w:hAnsi="Montserrat" w:cs="Arial"/>
          <w:color w:val="1F606F"/>
          <w:lang w:val="en-GB"/>
        </w:rPr>
        <w:t xml:space="preserve">The apheresis unit of the </w:t>
      </w:r>
      <w:r w:rsidR="00322BF7" w:rsidRPr="00913044">
        <w:rPr>
          <w:rFonts w:ascii="Montserrat" w:hAnsi="Montserrat" w:cs="Arial"/>
          <w:color w:val="1F606F"/>
          <w:highlight w:val="magenta"/>
          <w:lang w:val="en-GB"/>
        </w:rPr>
        <w:t>&lt;</w:t>
      </w:r>
      <w:r w:rsidR="002A0608" w:rsidRPr="00913044">
        <w:rPr>
          <w:rFonts w:ascii="Montserrat" w:hAnsi="Montserrat" w:cs="Arial"/>
          <w:color w:val="1F606F"/>
          <w:highlight w:val="magenta"/>
          <w:lang w:val="en-GB"/>
        </w:rPr>
        <w:t>PRACTICE NAME</w:t>
      </w:r>
      <w:r w:rsidR="00322BF7" w:rsidRPr="00913044">
        <w:rPr>
          <w:rFonts w:ascii="Montserrat" w:hAnsi="Montserrat" w:cs="Arial"/>
          <w:color w:val="1F606F"/>
          <w:highlight w:val="magenta"/>
          <w:lang w:val="en-GB"/>
        </w:rPr>
        <w:t>&gt;</w:t>
      </w:r>
      <w:r w:rsidRPr="00913044">
        <w:rPr>
          <w:rFonts w:ascii="Montserrat" w:hAnsi="Montserrat" w:cs="Arial"/>
          <w:color w:val="1F606F"/>
          <w:lang w:val="en-GB"/>
        </w:rPr>
        <w:t xml:space="preserve"> provides the following types of therapeutic apheresis:</w:t>
      </w:r>
    </w:p>
    <w:p w14:paraId="1DB4178A"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rPr>
      </w:pPr>
    </w:p>
    <w:p w14:paraId="20F7BE69" w14:textId="77777777" w:rsidR="00716679" w:rsidRPr="00913044" w:rsidRDefault="00716679" w:rsidP="00716679">
      <w:pPr>
        <w:widowControl w:val="0"/>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rPr>
      </w:pPr>
      <w:r w:rsidRPr="00913044">
        <w:rPr>
          <w:rFonts w:ascii="Montserrat" w:hAnsi="Montserrat" w:cs="Arial"/>
          <w:color w:val="1F606F"/>
          <w:lang w:val="en-GB"/>
        </w:rPr>
        <w:t>Filtration apheresis</w:t>
      </w:r>
    </w:p>
    <w:p w14:paraId="5B507B3D" w14:textId="77777777" w:rsidR="00716679" w:rsidRPr="00913044" w:rsidRDefault="00716679" w:rsidP="00716679">
      <w:pPr>
        <w:widowControl w:val="0"/>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rPr>
      </w:pPr>
      <w:r w:rsidRPr="00913044">
        <w:rPr>
          <w:rFonts w:ascii="Montserrat" w:hAnsi="Montserrat" w:cs="Arial"/>
          <w:color w:val="1F606F"/>
          <w:lang w:val="en-GB"/>
        </w:rPr>
        <w:t>Adsorption apheresis</w:t>
      </w:r>
    </w:p>
    <w:p w14:paraId="3994BCBC" w14:textId="77777777" w:rsidR="00716679" w:rsidRPr="00913044" w:rsidRDefault="00716679" w:rsidP="00716679">
      <w:pPr>
        <w:widowControl w:val="0"/>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rPr>
      </w:pPr>
      <w:r w:rsidRPr="00913044">
        <w:rPr>
          <w:rFonts w:ascii="Montserrat" w:hAnsi="Montserrat" w:cs="Arial"/>
          <w:color w:val="1F606F"/>
          <w:lang w:val="en-GB"/>
        </w:rPr>
        <w:t>Cell sorption apheresis</w:t>
      </w:r>
    </w:p>
    <w:p w14:paraId="1A194F84" w14:textId="1E7F59F2" w:rsidR="00716679" w:rsidRPr="00913044" w:rsidRDefault="00BC5E1B"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r w:rsidRPr="00913044">
        <w:rPr>
          <w:rFonts w:ascii="Montserrat" w:hAnsi="Montserrat"/>
          <w:noProof/>
          <w:color w:val="1F606F"/>
        </w:rPr>
        <mc:AlternateContent>
          <mc:Choice Requires="wps">
            <w:drawing>
              <wp:anchor distT="0" distB="0" distL="114300" distR="114300" simplePos="0" relativeHeight="251665408" behindDoc="0" locked="0" layoutInCell="1" allowOverlap="1" wp14:anchorId="16AA54B6" wp14:editId="1F807BA6">
                <wp:simplePos x="0" y="0"/>
                <wp:positionH relativeFrom="column">
                  <wp:posOffset>0</wp:posOffset>
                </wp:positionH>
                <wp:positionV relativeFrom="paragraph">
                  <wp:posOffset>1638300</wp:posOffset>
                </wp:positionV>
                <wp:extent cx="6737711" cy="2278519"/>
                <wp:effectExtent l="0" t="1638300" r="0" b="1633220"/>
                <wp:wrapNone/>
                <wp:docPr id="968802675" name="Textfeld 968802675"/>
                <wp:cNvGraphicFramePr/>
                <a:graphic xmlns:a="http://schemas.openxmlformats.org/drawingml/2006/main">
                  <a:graphicData uri="http://schemas.microsoft.com/office/word/2010/wordprocessingShape">
                    <wps:wsp>
                      <wps:cNvSpPr txBox="1"/>
                      <wps:spPr>
                        <a:xfrm rot="19555828">
                          <a:off x="0" y="0"/>
                          <a:ext cx="6737711" cy="2278519"/>
                        </a:xfrm>
                        <a:prstGeom prst="rect">
                          <a:avLst/>
                        </a:prstGeom>
                        <a:noFill/>
                        <a:ln>
                          <a:noFill/>
                        </a:ln>
                      </wps:spPr>
                      <wps:txbx>
                        <w:txbxContent>
                          <w:p w14:paraId="2FF195E4" w14:textId="77777777" w:rsidR="00BC5E1B" w:rsidRPr="009D31BA" w:rsidRDefault="00BC5E1B" w:rsidP="00BC5E1B">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proofErr w:type="spellStart"/>
                            <w:r w:rsidRPr="00C56B29">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pattern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A54B6" id="Textfeld 968802675" o:spid="_x0000_s1027" type="#_x0000_t202" style="position:absolute;margin-left:0;margin-top:129pt;width:530.55pt;height:179.4pt;rotation:-2232781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" filled="f" stroked="f">
                <v:textbox>
                  <w:txbxContent>
                    <w:p w14:paraId="2FF195E4" w14:textId="77777777" w:rsidR="00BC5E1B" w:rsidRPr="009D31BA" w:rsidRDefault="00BC5E1B" w:rsidP="00BC5E1B">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C56B29">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pattern</w:t>
                      </w:r>
                    </w:p>
                  </w:txbxContent>
                </v:textbox>
              </v:shape>
            </w:pict>
          </mc:Fallback>
        </mc:AlternateContent>
      </w:r>
    </w:p>
    <w:p w14:paraId="580C3EE9"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Montserrat" w:hAnsi="Montserrat" w:cs="Arial"/>
          <w:color w:val="1F606F"/>
          <w:lang w:val="en-GB" w:eastAsia="x-none"/>
        </w:rPr>
      </w:pPr>
    </w:p>
    <w:p w14:paraId="68D6672E"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Montserrat" w:hAnsi="Montserrat" w:cs="Arial"/>
          <w:color w:val="1F606F"/>
          <w:lang w:val="en-GB" w:eastAsia="x-none"/>
        </w:rPr>
      </w:pPr>
    </w:p>
    <w:p w14:paraId="04413731"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sz w:val="20"/>
          <w:szCs w:val="20"/>
          <w:lang w:val="en-GB"/>
        </w:rPr>
      </w:pPr>
    </w:p>
    <w:p w14:paraId="54EF005B"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rPr>
      </w:pPr>
    </w:p>
    <w:p w14:paraId="6FED8DAE"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rPr>
      </w:pPr>
    </w:p>
    <w:p w14:paraId="07613843" w14:textId="22A672F2"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rPr>
      </w:pPr>
      <w:r w:rsidRPr="00913044">
        <w:rPr>
          <w:rFonts w:ascii="Montserrat" w:hAnsi="Montserrat" w:cs="Myriad Pro Light"/>
          <w:noProof/>
          <w:color w:val="1F606F"/>
          <w:lang w:val="en-GB"/>
        </w:rPr>
        <w:lastRenderedPageBreak/>
        <w:drawing>
          <wp:anchor distT="0" distB="0" distL="0" distR="0" simplePos="0" relativeHeight="251661312" behindDoc="0" locked="0" layoutInCell="1" allowOverlap="1" wp14:anchorId="5A6F7AA5" wp14:editId="14E14F28">
            <wp:simplePos x="0" y="0"/>
            <wp:positionH relativeFrom="column">
              <wp:posOffset>1905</wp:posOffset>
            </wp:positionH>
            <wp:positionV relativeFrom="paragraph">
              <wp:posOffset>301625</wp:posOffset>
            </wp:positionV>
            <wp:extent cx="6049010" cy="4731385"/>
            <wp:effectExtent l="0" t="0" r="889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tx_id_1_"/>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49010" cy="4731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B8131E" w14:textId="10581479" w:rsidR="00716679" w:rsidRPr="00913044" w:rsidRDefault="00BC5E1B"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rPr>
      </w:pPr>
      <w:r w:rsidRPr="00913044">
        <w:rPr>
          <w:rFonts w:ascii="Montserrat" w:hAnsi="Montserrat"/>
          <w:noProof/>
          <w:color w:val="1F606F"/>
        </w:rPr>
        <mc:AlternateContent>
          <mc:Choice Requires="wps">
            <w:drawing>
              <wp:anchor distT="0" distB="0" distL="114300" distR="114300" simplePos="0" relativeHeight="251667456" behindDoc="0" locked="0" layoutInCell="1" allowOverlap="1" wp14:anchorId="2141D62A" wp14:editId="3FCAF370">
                <wp:simplePos x="0" y="0"/>
                <wp:positionH relativeFrom="column">
                  <wp:posOffset>-350195</wp:posOffset>
                </wp:positionH>
                <wp:positionV relativeFrom="paragraph">
                  <wp:posOffset>5038441</wp:posOffset>
                </wp:positionV>
                <wp:extent cx="6737711" cy="2278519"/>
                <wp:effectExtent l="0" t="1638300" r="0" b="1633220"/>
                <wp:wrapNone/>
                <wp:docPr id="1764610281" name="Textfeld 1764610281"/>
                <wp:cNvGraphicFramePr/>
                <a:graphic xmlns:a="http://schemas.openxmlformats.org/drawingml/2006/main">
                  <a:graphicData uri="http://schemas.microsoft.com/office/word/2010/wordprocessingShape">
                    <wps:wsp>
                      <wps:cNvSpPr txBox="1"/>
                      <wps:spPr>
                        <a:xfrm rot="19555828">
                          <a:off x="0" y="0"/>
                          <a:ext cx="6737711" cy="2278519"/>
                        </a:xfrm>
                        <a:prstGeom prst="rect">
                          <a:avLst/>
                        </a:prstGeom>
                        <a:noFill/>
                        <a:ln>
                          <a:noFill/>
                        </a:ln>
                      </wps:spPr>
                      <wps:txbx>
                        <w:txbxContent>
                          <w:p w14:paraId="1A36D0A3" w14:textId="77777777" w:rsidR="00BC5E1B" w:rsidRPr="009D31BA" w:rsidRDefault="00BC5E1B" w:rsidP="00BC5E1B">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proofErr w:type="spellStart"/>
                            <w:r w:rsidRPr="00C56B29">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pattern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1D62A" id="Textfeld 1764610281" o:spid="_x0000_s1028" type="#_x0000_t202" style="position:absolute;margin-left:-27.55pt;margin-top:396.75pt;width:530.55pt;height:179.4pt;rotation:-2232781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" filled="f" stroked="f">
                <v:textbox>
                  <w:txbxContent>
                    <w:p w14:paraId="1A36D0A3" w14:textId="77777777" w:rsidR="00BC5E1B" w:rsidRPr="009D31BA" w:rsidRDefault="00BC5E1B" w:rsidP="00BC5E1B">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C56B29">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pattern</w:t>
                      </w:r>
                    </w:p>
                  </w:txbxContent>
                </v:textbox>
              </v:shape>
            </w:pict>
          </mc:Fallback>
        </mc:AlternateContent>
      </w:r>
    </w:p>
    <w:p w14:paraId="2BC24941" w14:textId="2C1BC15C"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rPr>
      </w:pPr>
    </w:p>
    <w:p w14:paraId="578116E8" w14:textId="38DE9662"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rPr>
      </w:pPr>
    </w:p>
    <w:p w14:paraId="0E58A963" w14:textId="539184C2"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100" w:lineRule="atLeast"/>
        <w:rPr>
          <w:rFonts w:ascii="Montserrat" w:hAnsi="Montserrat" w:cs="Arial"/>
          <w:color w:val="1F606F"/>
          <w:sz w:val="16"/>
          <w:szCs w:val="16"/>
          <w:lang w:val="en-GB"/>
        </w:rPr>
      </w:pPr>
      <w:r w:rsidRPr="00913044">
        <w:rPr>
          <w:rFonts w:ascii="Montserrat" w:hAnsi="Montserrat" w:cs="Arial"/>
          <w:color w:val="1F606F"/>
          <w:sz w:val="16"/>
          <w:szCs w:val="16"/>
          <w:lang w:val="en-GB"/>
        </w:rPr>
        <w:tab/>
      </w:r>
      <w:r w:rsidRPr="00913044">
        <w:rPr>
          <w:rFonts w:ascii="Montserrat" w:hAnsi="Montserrat" w:cs="Arial"/>
          <w:color w:val="1F606F"/>
          <w:sz w:val="16"/>
          <w:szCs w:val="16"/>
          <w:lang w:val="en-GB"/>
        </w:rPr>
        <w:tab/>
      </w:r>
      <w:r w:rsidRPr="00913044">
        <w:rPr>
          <w:rFonts w:ascii="Montserrat" w:hAnsi="Montserrat" w:cs="Arial"/>
          <w:color w:val="1F606F"/>
          <w:sz w:val="16"/>
          <w:szCs w:val="16"/>
          <w:lang w:val="en-GB"/>
        </w:rPr>
        <w:tab/>
        <w:t xml:space="preserve">                </w:t>
      </w:r>
    </w:p>
    <w:p w14:paraId="7A66EC0A" w14:textId="25E6856A"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100" w:lineRule="atLeast"/>
        <w:rPr>
          <w:rFonts w:ascii="Montserrat" w:hAnsi="Montserrat" w:cs="Arial"/>
          <w:color w:val="1F606F"/>
          <w:sz w:val="20"/>
          <w:szCs w:val="20"/>
          <w:lang w:val="en-GB"/>
        </w:rPr>
      </w:pPr>
      <w:r w:rsidRPr="00913044">
        <w:rPr>
          <w:rFonts w:ascii="Montserrat" w:hAnsi="Montserrat" w:cs="Arial"/>
          <w:color w:val="1F606F"/>
          <w:sz w:val="20"/>
          <w:szCs w:val="20"/>
          <w:lang w:val="en-GB"/>
        </w:rPr>
        <w:tab/>
      </w:r>
      <w:r w:rsidRPr="00913044">
        <w:rPr>
          <w:rFonts w:ascii="Montserrat" w:hAnsi="Montserrat" w:cs="Arial"/>
          <w:color w:val="1F606F"/>
          <w:sz w:val="20"/>
          <w:szCs w:val="20"/>
          <w:lang w:val="en-GB" w:eastAsia="de-DE"/>
        </w:rPr>
        <w:t xml:space="preserve">Schema der </w:t>
      </w:r>
      <w:proofErr w:type="spellStart"/>
      <w:r w:rsidRPr="00913044">
        <w:rPr>
          <w:rFonts w:ascii="Montserrat" w:hAnsi="Montserrat" w:cs="Arial"/>
          <w:color w:val="1F606F"/>
          <w:sz w:val="20"/>
          <w:szCs w:val="20"/>
          <w:lang w:val="en-GB"/>
        </w:rPr>
        <w:t>Immunfiltrationsapherese</w:t>
      </w:r>
      <w:proofErr w:type="spellEnd"/>
      <w:r w:rsidRPr="00913044">
        <w:rPr>
          <w:rFonts w:ascii="Montserrat" w:hAnsi="Montserrat" w:cs="Arial"/>
          <w:color w:val="1F606F"/>
          <w:sz w:val="20"/>
          <w:szCs w:val="20"/>
          <w:lang w:val="en-GB"/>
        </w:rPr>
        <w:t xml:space="preserve"> </w:t>
      </w:r>
      <w:proofErr w:type="gramStart"/>
      <w:r w:rsidRPr="00913044">
        <w:rPr>
          <w:rFonts w:ascii="Montserrat" w:hAnsi="Montserrat" w:cs="Arial"/>
          <w:color w:val="1F606F"/>
          <w:sz w:val="20"/>
          <w:szCs w:val="20"/>
          <w:lang w:val="en-GB"/>
        </w:rPr>
        <w:t>=  Schematic</w:t>
      </w:r>
      <w:proofErr w:type="gramEnd"/>
      <w:r w:rsidRPr="00913044">
        <w:rPr>
          <w:rFonts w:ascii="Montserrat" w:hAnsi="Montserrat" w:cs="Arial"/>
          <w:color w:val="1F606F"/>
          <w:sz w:val="20"/>
          <w:szCs w:val="20"/>
          <w:lang w:val="en-GB"/>
        </w:rPr>
        <w:t xml:space="preserve"> Diagram of </w:t>
      </w:r>
      <w:proofErr w:type="spellStart"/>
      <w:r w:rsidRPr="00913044">
        <w:rPr>
          <w:rFonts w:ascii="Montserrat" w:hAnsi="Montserrat" w:cs="Arial"/>
          <w:color w:val="1F606F"/>
          <w:sz w:val="20"/>
          <w:szCs w:val="20"/>
          <w:lang w:val="en-GB"/>
        </w:rPr>
        <w:t>Immun</w:t>
      </w:r>
      <w:proofErr w:type="spellEnd"/>
      <w:r w:rsidRPr="00913044">
        <w:rPr>
          <w:rFonts w:ascii="Montserrat" w:hAnsi="Montserrat" w:cs="Arial"/>
          <w:color w:val="1F606F"/>
          <w:sz w:val="20"/>
          <w:szCs w:val="20"/>
          <w:lang w:val="en-GB"/>
        </w:rPr>
        <w:t xml:space="preserve"> Filtration Apheresis</w:t>
      </w:r>
    </w:p>
    <w:p w14:paraId="597A3ADC"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sz w:val="20"/>
          <w:szCs w:val="20"/>
          <w:lang w:val="en-GB"/>
        </w:rPr>
      </w:pPr>
    </w:p>
    <w:p w14:paraId="4130F43F"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sz w:val="20"/>
          <w:szCs w:val="20"/>
          <w:lang w:val="en-GB"/>
        </w:rPr>
      </w:pPr>
      <w:r w:rsidRPr="00913044">
        <w:rPr>
          <w:rFonts w:ascii="Montserrat" w:hAnsi="Montserrat" w:cs="Arial"/>
          <w:color w:val="1F606F"/>
          <w:sz w:val="20"/>
          <w:szCs w:val="20"/>
          <w:lang w:val="en-GB"/>
        </w:rPr>
        <w:tab/>
      </w:r>
      <w:proofErr w:type="spellStart"/>
      <w:r w:rsidRPr="00913044">
        <w:rPr>
          <w:rFonts w:ascii="Montserrat" w:hAnsi="Montserrat" w:cs="Arial"/>
          <w:color w:val="1F606F"/>
          <w:sz w:val="20"/>
          <w:szCs w:val="20"/>
          <w:lang w:val="en-GB"/>
        </w:rPr>
        <w:t>Vollblut</w:t>
      </w:r>
      <w:proofErr w:type="spellEnd"/>
      <w:r w:rsidRPr="00913044">
        <w:rPr>
          <w:rFonts w:ascii="Montserrat" w:hAnsi="Montserrat" w:cs="Arial"/>
          <w:color w:val="1F606F"/>
          <w:sz w:val="20"/>
          <w:szCs w:val="20"/>
          <w:lang w:val="en-GB"/>
        </w:rPr>
        <w:t xml:space="preserve"> =</w:t>
      </w:r>
      <w:r w:rsidRPr="00913044">
        <w:rPr>
          <w:rFonts w:ascii="Montserrat" w:hAnsi="Montserrat" w:cs="Arial"/>
          <w:color w:val="1F606F"/>
          <w:sz w:val="20"/>
          <w:szCs w:val="20"/>
          <w:lang w:val="en-GB"/>
        </w:rPr>
        <w:tab/>
        <w:t>whole blood</w:t>
      </w:r>
    </w:p>
    <w:p w14:paraId="0E16E510" w14:textId="4EF57D15"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sz w:val="20"/>
          <w:szCs w:val="20"/>
          <w:lang w:val="en-GB"/>
        </w:rPr>
      </w:pPr>
    </w:p>
    <w:p w14:paraId="1F5E57ED"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sz w:val="20"/>
          <w:szCs w:val="20"/>
          <w:lang w:val="en-GB" w:eastAsia="de-DE"/>
        </w:rPr>
      </w:pPr>
      <w:r w:rsidRPr="00913044">
        <w:rPr>
          <w:rFonts w:ascii="Montserrat" w:hAnsi="Montserrat" w:cs="Arial"/>
          <w:color w:val="1F606F"/>
          <w:sz w:val="20"/>
          <w:szCs w:val="20"/>
          <w:lang w:val="en-GB"/>
        </w:rPr>
        <w:tab/>
      </w:r>
      <w:proofErr w:type="spellStart"/>
      <w:r w:rsidRPr="00913044">
        <w:rPr>
          <w:rFonts w:ascii="Montserrat" w:hAnsi="Montserrat" w:cs="Arial"/>
          <w:color w:val="1F606F"/>
          <w:sz w:val="20"/>
          <w:szCs w:val="20"/>
          <w:lang w:val="en-GB"/>
        </w:rPr>
        <w:t>P</w:t>
      </w:r>
      <w:r w:rsidRPr="00913044">
        <w:rPr>
          <w:rFonts w:ascii="Montserrat" w:hAnsi="Montserrat" w:cs="Arial"/>
          <w:color w:val="1F606F"/>
          <w:sz w:val="20"/>
          <w:szCs w:val="20"/>
          <w:lang w:val="en-GB" w:eastAsia="de-DE"/>
        </w:rPr>
        <w:t>lasmafilter</w:t>
      </w:r>
      <w:proofErr w:type="spellEnd"/>
      <w:r w:rsidRPr="00913044">
        <w:rPr>
          <w:rFonts w:ascii="Montserrat" w:hAnsi="Montserrat" w:cs="Arial"/>
          <w:color w:val="1F606F"/>
          <w:sz w:val="20"/>
          <w:szCs w:val="20"/>
          <w:lang w:val="en-GB" w:eastAsia="de-DE"/>
        </w:rPr>
        <w:t xml:space="preserve"> = plasma filter</w:t>
      </w:r>
    </w:p>
    <w:p w14:paraId="015FF306" w14:textId="501EBCB9"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sz w:val="20"/>
          <w:szCs w:val="20"/>
          <w:lang w:val="en-GB" w:eastAsia="de-DE"/>
        </w:rPr>
      </w:pPr>
    </w:p>
    <w:p w14:paraId="58FACB13"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sz w:val="20"/>
          <w:szCs w:val="20"/>
          <w:lang w:val="en-GB"/>
        </w:rPr>
      </w:pPr>
      <w:r w:rsidRPr="00913044">
        <w:rPr>
          <w:rFonts w:ascii="Montserrat" w:hAnsi="Montserrat" w:cs="Arial"/>
          <w:color w:val="1F606F"/>
          <w:sz w:val="20"/>
          <w:szCs w:val="20"/>
          <w:lang w:val="en-GB" w:eastAsia="de-DE"/>
        </w:rPr>
        <w:tab/>
      </w:r>
      <w:proofErr w:type="spellStart"/>
      <w:r w:rsidRPr="00913044">
        <w:rPr>
          <w:rFonts w:ascii="Montserrat" w:hAnsi="Montserrat" w:cs="Arial"/>
          <w:color w:val="1F606F"/>
          <w:sz w:val="20"/>
          <w:szCs w:val="20"/>
          <w:lang w:val="en-GB" w:eastAsia="de-DE"/>
        </w:rPr>
        <w:t>gereinigtes</w:t>
      </w:r>
      <w:proofErr w:type="spellEnd"/>
      <w:r w:rsidRPr="00913044">
        <w:rPr>
          <w:rFonts w:ascii="Montserrat" w:hAnsi="Montserrat" w:cs="Arial"/>
          <w:color w:val="1F606F"/>
          <w:sz w:val="20"/>
          <w:szCs w:val="20"/>
          <w:lang w:val="en-GB" w:eastAsia="de-DE"/>
        </w:rPr>
        <w:t xml:space="preserve"> </w:t>
      </w:r>
      <w:proofErr w:type="spellStart"/>
      <w:r w:rsidRPr="00913044">
        <w:rPr>
          <w:rFonts w:ascii="Montserrat" w:hAnsi="Montserrat" w:cs="Arial"/>
          <w:color w:val="1F606F"/>
          <w:sz w:val="20"/>
          <w:szCs w:val="20"/>
          <w:lang w:val="en-GB" w:eastAsia="de-DE"/>
        </w:rPr>
        <w:t>Vollblut</w:t>
      </w:r>
      <w:proofErr w:type="spellEnd"/>
      <w:r w:rsidRPr="00913044">
        <w:rPr>
          <w:rFonts w:ascii="Montserrat" w:hAnsi="Montserrat" w:cs="Arial"/>
          <w:color w:val="1F606F"/>
          <w:sz w:val="20"/>
          <w:szCs w:val="20"/>
          <w:lang w:val="en-GB" w:eastAsia="de-DE"/>
        </w:rPr>
        <w:t xml:space="preserve"> = </w:t>
      </w:r>
      <w:r w:rsidRPr="00913044">
        <w:rPr>
          <w:rFonts w:ascii="Montserrat" w:hAnsi="Montserrat" w:cs="Arial"/>
          <w:color w:val="1F606F"/>
          <w:sz w:val="20"/>
          <w:szCs w:val="20"/>
          <w:lang w:val="en-GB"/>
        </w:rPr>
        <w:t xml:space="preserve">cleaned whole blood </w:t>
      </w:r>
      <w:r w:rsidRPr="00913044">
        <w:rPr>
          <w:rFonts w:ascii="Montserrat" w:hAnsi="Montserrat" w:cs="Arial"/>
          <w:color w:val="1F606F"/>
          <w:sz w:val="20"/>
          <w:szCs w:val="20"/>
          <w:lang w:val="en-GB"/>
        </w:rPr>
        <w:tab/>
      </w:r>
      <w:r w:rsidRPr="00913044">
        <w:rPr>
          <w:rFonts w:ascii="Montserrat" w:hAnsi="Montserrat" w:cs="Arial"/>
          <w:color w:val="1F606F"/>
          <w:sz w:val="20"/>
          <w:szCs w:val="20"/>
          <w:lang w:val="en-GB"/>
        </w:rPr>
        <w:tab/>
      </w:r>
    </w:p>
    <w:p w14:paraId="284D83F4" w14:textId="0714468B"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sz w:val="20"/>
          <w:szCs w:val="20"/>
          <w:lang w:val="en-GB"/>
        </w:rPr>
      </w:pPr>
      <w:r w:rsidRPr="00913044">
        <w:rPr>
          <w:rFonts w:ascii="Montserrat" w:hAnsi="Montserrat" w:cs="Arial"/>
          <w:color w:val="1F606F"/>
          <w:sz w:val="20"/>
          <w:szCs w:val="20"/>
          <w:lang w:val="en-GB"/>
        </w:rPr>
        <w:t xml:space="preserve"> </w:t>
      </w:r>
    </w:p>
    <w:p w14:paraId="40CBE3BC"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sz w:val="20"/>
          <w:szCs w:val="20"/>
          <w:lang w:val="en-GB" w:eastAsia="de-DE"/>
        </w:rPr>
      </w:pPr>
      <w:r w:rsidRPr="00913044">
        <w:rPr>
          <w:rFonts w:ascii="Montserrat" w:hAnsi="Montserrat" w:cs="Arial"/>
          <w:color w:val="1F606F"/>
          <w:sz w:val="20"/>
          <w:szCs w:val="20"/>
          <w:lang w:val="en-GB"/>
        </w:rPr>
        <w:tab/>
      </w:r>
      <w:proofErr w:type="spellStart"/>
      <w:r w:rsidRPr="00913044">
        <w:rPr>
          <w:rFonts w:ascii="Montserrat" w:hAnsi="Montserrat" w:cs="Arial"/>
          <w:color w:val="1F606F"/>
          <w:sz w:val="20"/>
          <w:szCs w:val="20"/>
          <w:lang w:val="en-GB" w:eastAsia="de-DE"/>
        </w:rPr>
        <w:t>schadstoffbelastetes</w:t>
      </w:r>
      <w:proofErr w:type="spellEnd"/>
      <w:r w:rsidRPr="00913044">
        <w:rPr>
          <w:rFonts w:ascii="Montserrat" w:hAnsi="Montserrat" w:cs="Arial"/>
          <w:color w:val="1F606F"/>
          <w:sz w:val="20"/>
          <w:szCs w:val="20"/>
          <w:lang w:val="en-GB" w:eastAsia="de-DE"/>
        </w:rPr>
        <w:t xml:space="preserve"> Plasma = polluted plasma</w:t>
      </w:r>
    </w:p>
    <w:p w14:paraId="68EC70B2" w14:textId="4E1B820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sz w:val="20"/>
          <w:szCs w:val="20"/>
          <w:lang w:val="en-GB" w:eastAsia="de-DE"/>
        </w:rPr>
      </w:pPr>
    </w:p>
    <w:p w14:paraId="51AC4EDB" w14:textId="5AD71AC3"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sz w:val="20"/>
          <w:szCs w:val="20"/>
          <w:lang w:val="en-GB" w:eastAsia="de-DE"/>
        </w:rPr>
      </w:pPr>
      <w:r w:rsidRPr="00913044">
        <w:rPr>
          <w:rFonts w:ascii="Montserrat" w:hAnsi="Montserrat" w:cs="Arial"/>
          <w:color w:val="1F606F"/>
          <w:sz w:val="20"/>
          <w:szCs w:val="20"/>
          <w:lang w:val="en-GB" w:eastAsia="de-DE"/>
        </w:rPr>
        <w:tab/>
      </w:r>
      <w:proofErr w:type="spellStart"/>
      <w:r w:rsidRPr="00913044">
        <w:rPr>
          <w:rFonts w:ascii="Montserrat" w:hAnsi="Montserrat" w:cs="Arial"/>
          <w:color w:val="1F606F"/>
          <w:sz w:val="20"/>
          <w:szCs w:val="20"/>
          <w:lang w:val="en-GB" w:eastAsia="de-DE"/>
        </w:rPr>
        <w:t>Differentialfilter</w:t>
      </w:r>
      <w:proofErr w:type="spellEnd"/>
      <w:r w:rsidRPr="00913044">
        <w:rPr>
          <w:rFonts w:ascii="Montserrat" w:hAnsi="Montserrat" w:cs="Arial"/>
          <w:color w:val="1F606F"/>
          <w:sz w:val="20"/>
          <w:szCs w:val="20"/>
          <w:lang w:val="en-GB" w:eastAsia="de-DE"/>
        </w:rPr>
        <w:t xml:space="preserve"> = differential filter</w:t>
      </w:r>
      <w:r w:rsidRPr="00913044">
        <w:rPr>
          <w:rFonts w:ascii="Montserrat" w:hAnsi="Montserrat" w:cs="Arial"/>
          <w:color w:val="1F606F"/>
          <w:sz w:val="20"/>
          <w:szCs w:val="20"/>
          <w:lang w:val="en-GB" w:eastAsia="de-DE"/>
        </w:rPr>
        <w:tab/>
      </w:r>
      <w:r w:rsidRPr="00913044">
        <w:rPr>
          <w:rFonts w:ascii="Montserrat" w:hAnsi="Montserrat" w:cs="Arial"/>
          <w:color w:val="1F606F"/>
          <w:sz w:val="20"/>
          <w:szCs w:val="20"/>
          <w:lang w:val="en-GB" w:eastAsia="de-DE"/>
        </w:rPr>
        <w:tab/>
      </w:r>
      <w:r w:rsidRPr="00913044">
        <w:rPr>
          <w:rFonts w:ascii="Montserrat" w:hAnsi="Montserrat" w:cs="Arial"/>
          <w:color w:val="1F606F"/>
          <w:sz w:val="20"/>
          <w:szCs w:val="20"/>
          <w:lang w:val="en-GB" w:eastAsia="de-DE"/>
        </w:rPr>
        <w:tab/>
      </w:r>
      <w:r w:rsidRPr="00913044">
        <w:rPr>
          <w:rFonts w:ascii="Montserrat" w:hAnsi="Montserrat" w:cs="Arial"/>
          <w:color w:val="1F606F"/>
          <w:sz w:val="20"/>
          <w:szCs w:val="20"/>
          <w:lang w:val="en-GB" w:eastAsia="de-DE"/>
        </w:rPr>
        <w:tab/>
      </w:r>
      <w:r w:rsidRPr="00913044">
        <w:rPr>
          <w:rFonts w:ascii="Montserrat" w:hAnsi="Montserrat" w:cs="Arial"/>
          <w:color w:val="1F606F"/>
          <w:sz w:val="20"/>
          <w:szCs w:val="20"/>
          <w:lang w:val="en-GB" w:eastAsia="de-DE"/>
        </w:rPr>
        <w:tab/>
      </w:r>
      <w:r w:rsidRPr="00913044">
        <w:rPr>
          <w:rFonts w:ascii="Montserrat" w:hAnsi="Montserrat" w:cs="Arial"/>
          <w:color w:val="1F606F"/>
          <w:sz w:val="20"/>
          <w:szCs w:val="20"/>
          <w:lang w:val="en-GB" w:eastAsia="de-DE"/>
        </w:rPr>
        <w:tab/>
      </w:r>
      <w:r w:rsidRPr="00913044">
        <w:rPr>
          <w:rFonts w:ascii="Montserrat" w:hAnsi="Montserrat" w:cs="Arial"/>
          <w:color w:val="1F606F"/>
          <w:sz w:val="20"/>
          <w:szCs w:val="20"/>
          <w:lang w:val="en-GB" w:eastAsia="de-DE"/>
        </w:rPr>
        <w:tab/>
      </w:r>
    </w:p>
    <w:p w14:paraId="5A59FA81"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sz w:val="20"/>
          <w:szCs w:val="20"/>
          <w:lang w:val="en-GB" w:eastAsia="de-DE"/>
        </w:rPr>
      </w:pPr>
    </w:p>
    <w:p w14:paraId="48EC03A0"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sz w:val="20"/>
          <w:szCs w:val="20"/>
          <w:lang w:val="en-GB"/>
        </w:rPr>
      </w:pPr>
      <w:r w:rsidRPr="00913044">
        <w:rPr>
          <w:rFonts w:ascii="Montserrat" w:hAnsi="Montserrat" w:cs="Arial"/>
          <w:color w:val="1F606F"/>
          <w:sz w:val="20"/>
          <w:szCs w:val="20"/>
          <w:lang w:val="en-GB" w:eastAsia="de-DE"/>
        </w:rPr>
        <w:tab/>
      </w:r>
      <w:proofErr w:type="spellStart"/>
      <w:r w:rsidRPr="00913044">
        <w:rPr>
          <w:rFonts w:ascii="Montserrat" w:hAnsi="Montserrat" w:cs="Arial"/>
          <w:color w:val="1F606F"/>
          <w:sz w:val="20"/>
          <w:szCs w:val="20"/>
          <w:lang w:val="en-GB" w:eastAsia="de-DE"/>
        </w:rPr>
        <w:t>gereinigtes</w:t>
      </w:r>
      <w:proofErr w:type="spellEnd"/>
      <w:r w:rsidRPr="00913044">
        <w:rPr>
          <w:rFonts w:ascii="Montserrat" w:hAnsi="Montserrat" w:cs="Arial"/>
          <w:color w:val="1F606F"/>
          <w:sz w:val="20"/>
          <w:szCs w:val="20"/>
          <w:lang w:val="en-GB" w:eastAsia="de-DE"/>
        </w:rPr>
        <w:t xml:space="preserve"> Plasma = </w:t>
      </w:r>
      <w:r w:rsidRPr="00913044">
        <w:rPr>
          <w:rFonts w:ascii="Montserrat" w:hAnsi="Montserrat" w:cs="Arial"/>
          <w:color w:val="1F606F"/>
          <w:sz w:val="20"/>
          <w:szCs w:val="20"/>
          <w:lang w:val="en-GB"/>
        </w:rPr>
        <w:t>cleaned plasma</w:t>
      </w:r>
    </w:p>
    <w:p w14:paraId="2153E605"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rPr>
      </w:pPr>
    </w:p>
    <w:p w14:paraId="2AAC1FF0" w14:textId="480C0F85"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sz w:val="20"/>
          <w:szCs w:val="20"/>
          <w:lang w:val="en-GB"/>
        </w:rPr>
      </w:pPr>
    </w:p>
    <w:p w14:paraId="10052EA6" w14:textId="77777777" w:rsidR="00913044" w:rsidRDefault="00913044"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F606F"/>
          <w:lang w:val="en-GB" w:eastAsia="x-none"/>
        </w:rPr>
      </w:pPr>
    </w:p>
    <w:p w14:paraId="4856450A" w14:textId="77777777" w:rsidR="00913044" w:rsidRDefault="00913044"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F606F"/>
          <w:lang w:val="en-GB" w:eastAsia="x-none"/>
        </w:rPr>
      </w:pPr>
    </w:p>
    <w:p w14:paraId="076C5ED1" w14:textId="77777777" w:rsidR="00913044" w:rsidRDefault="00913044"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F606F"/>
          <w:lang w:val="en-GB" w:eastAsia="x-none"/>
        </w:rPr>
      </w:pPr>
    </w:p>
    <w:p w14:paraId="781D9990" w14:textId="77777777" w:rsidR="00913044" w:rsidRDefault="00913044"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F606F"/>
          <w:lang w:val="en-GB" w:eastAsia="x-none"/>
        </w:rPr>
      </w:pPr>
    </w:p>
    <w:p w14:paraId="69B7D4AA" w14:textId="77777777" w:rsidR="00913044" w:rsidRDefault="00913044"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F606F"/>
          <w:lang w:val="en-GB" w:eastAsia="x-none"/>
        </w:rPr>
      </w:pPr>
    </w:p>
    <w:p w14:paraId="115A4ACB" w14:textId="77777777" w:rsidR="00913044" w:rsidRDefault="00913044"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F606F"/>
          <w:lang w:val="en-GB" w:eastAsia="x-none"/>
        </w:rPr>
      </w:pPr>
    </w:p>
    <w:p w14:paraId="28521707" w14:textId="4C667318"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r w:rsidRPr="00913044">
        <w:rPr>
          <w:rFonts w:ascii="Montserrat" w:hAnsi="Montserrat" w:cs="Arial"/>
          <w:b/>
          <w:bCs/>
          <w:color w:val="1F606F"/>
          <w:lang w:val="en-GB" w:eastAsia="x-none"/>
        </w:rPr>
        <w:t xml:space="preserve">Which diseases can be treated with </w:t>
      </w:r>
      <w:proofErr w:type="spellStart"/>
      <w:r w:rsidRPr="00913044">
        <w:rPr>
          <w:rFonts w:ascii="Montserrat" w:hAnsi="Montserrat" w:cs="Arial"/>
          <w:b/>
          <w:bCs/>
          <w:color w:val="1F606F"/>
          <w:lang w:val="en-GB" w:eastAsia="x-none"/>
        </w:rPr>
        <w:t>Plasmapherese</w:t>
      </w:r>
      <w:proofErr w:type="spellEnd"/>
      <w:r w:rsidRPr="00913044">
        <w:rPr>
          <w:rFonts w:ascii="Montserrat" w:hAnsi="Montserrat" w:cs="Arial"/>
          <w:b/>
          <w:bCs/>
          <w:color w:val="1F606F"/>
          <w:lang w:val="en-GB" w:eastAsia="x-none"/>
        </w:rPr>
        <w:t>?</w:t>
      </w:r>
    </w:p>
    <w:p w14:paraId="704A1D0A" w14:textId="256F419D"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6648FCFF" w14:textId="1A055EDD"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r w:rsidRPr="00913044">
        <w:rPr>
          <w:rFonts w:ascii="Montserrat" w:hAnsi="Montserrat" w:cs="Arial"/>
          <w:color w:val="1F606F"/>
          <w:lang w:val="en-GB" w:eastAsia="x-none"/>
        </w:rPr>
        <w:t>Below, you will find the indications that - according to the present state of medical knowledge - can be treated by the above-mentioned apheresis procedures and have been documented and examined in studies / collections of case histories (e.g. the Apheresis Standard of the German Society for Clinical Nephrology). In this context, the rules of evidence-based medicine (EBM) are applied.</w:t>
      </w:r>
    </w:p>
    <w:p w14:paraId="191E9FED"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46EA000B" w14:textId="3E5871DA" w:rsidR="00716679" w:rsidRPr="00913044" w:rsidRDefault="00322BF7"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r w:rsidRPr="00913044">
        <w:rPr>
          <w:rFonts w:ascii="Montserrat" w:eastAsia="Times New Roman" w:hAnsi="Montserrat" w:cs="Arial"/>
          <w:color w:val="1F606F"/>
          <w:highlight w:val="magenta"/>
          <w:lang w:val="en-GB" w:eastAsia="x-none"/>
        </w:rPr>
        <w:t>&lt;</w:t>
      </w:r>
      <w:r w:rsidR="002A0608" w:rsidRPr="00913044">
        <w:rPr>
          <w:rFonts w:ascii="Montserrat" w:eastAsia="Times New Roman" w:hAnsi="Montserrat" w:cs="Arial"/>
          <w:color w:val="1F606F"/>
          <w:highlight w:val="magenta"/>
          <w:lang w:val="en-GB" w:eastAsia="x-none"/>
        </w:rPr>
        <w:t>PRACTICE NAME</w:t>
      </w:r>
      <w:r w:rsidRPr="00913044">
        <w:rPr>
          <w:rFonts w:ascii="Montserrat" w:eastAsia="Times New Roman" w:hAnsi="Montserrat" w:cs="Arial"/>
          <w:color w:val="1F606F"/>
          <w:highlight w:val="magenta"/>
          <w:lang w:val="en-GB" w:eastAsia="x-none"/>
        </w:rPr>
        <w:t>&gt;</w:t>
      </w:r>
      <w:r w:rsidRPr="00913044">
        <w:rPr>
          <w:rFonts w:ascii="Montserrat" w:eastAsia="Times New Roman" w:hAnsi="Montserrat" w:cs="Arial"/>
          <w:color w:val="1F606F"/>
          <w:lang w:val="en-GB" w:eastAsia="x-none"/>
        </w:rPr>
        <w:t xml:space="preserve"> </w:t>
      </w:r>
      <w:r w:rsidR="00716679" w:rsidRPr="00913044">
        <w:rPr>
          <w:rFonts w:ascii="Montserrat" w:hAnsi="Montserrat" w:cs="Arial"/>
          <w:color w:val="1F606F"/>
          <w:lang w:val="en-GB" w:eastAsia="x-none"/>
        </w:rPr>
        <w:t>has an international orientation. Therefore, it reserves the right to use also the guidelines and recommendations of other, international apheresis associations (e.g. Japanese Society for Apheresis, American Society for Apheresis, World Apheresis Association, International Society for Therapeutic Apheresis, guidelines of the US Food and Drug Administration (FDA), and others) as reference when determining indications and answering apheresis therapy related questions.</w:t>
      </w:r>
    </w:p>
    <w:p w14:paraId="1A1081A3"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064A0350"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r w:rsidRPr="00913044">
        <w:rPr>
          <w:rFonts w:ascii="Montserrat" w:hAnsi="Montserrat" w:cs="Arial"/>
          <w:color w:val="1F606F"/>
          <w:lang w:val="en-GB" w:eastAsia="x-none"/>
        </w:rPr>
        <w:t>See list of indications in appendix 1.</w:t>
      </w:r>
    </w:p>
    <w:p w14:paraId="606DD746"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70E86FA5" w14:textId="5603E7A0" w:rsidR="00716679" w:rsidRPr="00913044" w:rsidRDefault="00716679" w:rsidP="00716679">
      <w:pPr>
        <w:widowControl w:val="0"/>
        <w:autoSpaceDE w:val="0"/>
        <w:autoSpaceDN w:val="0"/>
        <w:adjustRightInd w:val="0"/>
        <w:spacing w:after="0" w:line="240" w:lineRule="auto"/>
        <w:rPr>
          <w:rFonts w:ascii="Montserrat" w:hAnsi="Montserrat" w:cs="Arial"/>
          <w:color w:val="1F606F"/>
          <w:sz w:val="24"/>
          <w:szCs w:val="24"/>
          <w:lang w:val="en-GB" w:eastAsia="x-none"/>
        </w:rPr>
      </w:pPr>
      <w:r w:rsidRPr="00913044">
        <w:rPr>
          <w:rFonts w:ascii="Montserrat" w:hAnsi="Montserrat" w:cs="Arial"/>
          <w:b/>
          <w:bCs/>
          <w:color w:val="1F606F"/>
          <w:sz w:val="24"/>
          <w:szCs w:val="24"/>
          <w:lang w:val="en-GB" w:eastAsia="x-none"/>
        </w:rPr>
        <w:t xml:space="preserve">Innovative indications for </w:t>
      </w:r>
      <w:proofErr w:type="spellStart"/>
      <w:r w:rsidR="00322BF7" w:rsidRPr="00913044">
        <w:rPr>
          <w:rFonts w:ascii="Montserrat" w:hAnsi="Montserrat" w:cs="Arial"/>
          <w:b/>
          <w:bCs/>
          <w:color w:val="1F606F"/>
          <w:highlight w:val="magenta"/>
          <w:lang w:val="x-none" w:eastAsia="x-none"/>
        </w:rPr>
        <w:t>Therapeutic</w:t>
      </w:r>
      <w:proofErr w:type="spellEnd"/>
      <w:r w:rsidR="00322BF7" w:rsidRPr="00913044">
        <w:rPr>
          <w:rFonts w:ascii="Montserrat" w:hAnsi="Montserrat" w:cs="Arial"/>
          <w:b/>
          <w:bCs/>
          <w:color w:val="1F606F"/>
          <w:highlight w:val="magenta"/>
          <w:lang w:val="x-none" w:eastAsia="x-none"/>
        </w:rPr>
        <w:t xml:space="preserve"> </w:t>
      </w:r>
      <w:proofErr w:type="spellStart"/>
      <w:r w:rsidR="00322BF7" w:rsidRPr="00913044">
        <w:rPr>
          <w:rFonts w:ascii="Montserrat" w:hAnsi="Montserrat" w:cs="Arial"/>
          <w:b/>
          <w:bCs/>
          <w:color w:val="1F606F"/>
          <w:highlight w:val="magenta"/>
          <w:lang w:val="x-none" w:eastAsia="x-none"/>
        </w:rPr>
        <w:t>Apheresis</w:t>
      </w:r>
      <w:proofErr w:type="spellEnd"/>
      <w:r w:rsidR="00322BF7" w:rsidRPr="00913044">
        <w:rPr>
          <w:rFonts w:ascii="Montserrat" w:hAnsi="Montserrat" w:cs="Arial"/>
          <w:b/>
          <w:bCs/>
          <w:color w:val="1F606F"/>
          <w:highlight w:val="magenta"/>
          <w:lang w:eastAsia="x-none"/>
        </w:rPr>
        <w:t xml:space="preserve"> / </w:t>
      </w:r>
      <w:proofErr w:type="spellStart"/>
      <w:r w:rsidR="00322BF7" w:rsidRPr="00913044">
        <w:rPr>
          <w:rFonts w:ascii="Montserrat" w:hAnsi="Montserrat" w:cs="Arial"/>
          <w:b/>
          <w:bCs/>
          <w:color w:val="1F606F"/>
          <w:highlight w:val="magenta"/>
          <w:lang w:eastAsia="x-none"/>
        </w:rPr>
        <w:t>Toxopherese</w:t>
      </w:r>
      <w:proofErr w:type="spellEnd"/>
      <w:r w:rsidR="00322BF7" w:rsidRPr="00913044">
        <w:rPr>
          <w:rFonts w:ascii="Montserrat" w:eastAsia="Times New Roman" w:hAnsi="Montserrat" w:cs="Arial"/>
          <w:b/>
          <w:bCs/>
          <w:color w:val="1F606F"/>
          <w:position w:val="6"/>
          <w:highlight w:val="magenta"/>
          <w:lang w:val="x-none" w:eastAsia="x-none"/>
        </w:rPr>
        <w:t>®</w:t>
      </w:r>
      <w:r w:rsidRPr="00913044">
        <w:rPr>
          <w:rFonts w:ascii="Montserrat" w:hAnsi="Montserrat" w:cs="Arial"/>
          <w:b/>
          <w:bCs/>
          <w:color w:val="1F606F"/>
          <w:lang w:val="en-GB" w:eastAsia="x-none"/>
        </w:rPr>
        <w:t xml:space="preserve"> </w:t>
      </w:r>
    </w:p>
    <w:p w14:paraId="200FF744"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1F8DBBF4" w14:textId="4B5867C0"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r w:rsidRPr="00913044">
        <w:rPr>
          <w:rFonts w:ascii="Montserrat" w:hAnsi="Montserrat" w:cs="Arial"/>
          <w:color w:val="1F606F"/>
          <w:lang w:val="en-GB" w:eastAsia="x-none"/>
        </w:rPr>
        <w:t xml:space="preserve">These indications are to be understood as last resort treatment attempts within our clinical concept if no other possibilities of conventional medicine and/or naturopathy are effective or known or/and if conventional treatment strategies (= pharmacotherapy, chemotherapy) are associated with severe side effects that can no longer be justified. The apheresis type used is filtration apheresis. Due to the collection of the </w:t>
      </w:r>
      <w:r w:rsidR="002A0608" w:rsidRPr="00913044">
        <w:rPr>
          <w:rFonts w:ascii="Montserrat" w:hAnsi="Montserrat" w:cs="Arial"/>
          <w:color w:val="1F606F"/>
          <w:lang w:val="en-GB" w:eastAsia="x-none"/>
        </w:rPr>
        <w:t>filtered-out</w:t>
      </w:r>
      <w:r w:rsidRPr="00913044">
        <w:rPr>
          <w:rFonts w:ascii="Montserrat" w:hAnsi="Montserrat" w:cs="Arial"/>
          <w:color w:val="1F606F"/>
          <w:lang w:val="en-GB" w:eastAsia="x-none"/>
        </w:rPr>
        <w:t xml:space="preserve"> plasma residues, it is the only apheresis procedure that enables us to conduct further biochemical analyses that can clarify the background of the disease and lead to a holistic pathogenetic treatment approach. The obtained data are collected in a database, evaluated, and published internationally. Thus, they become a part of evidence-based medicine.</w:t>
      </w:r>
    </w:p>
    <w:p w14:paraId="1B7047B9"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3D7C5402"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r w:rsidRPr="00913044">
        <w:rPr>
          <w:rFonts w:ascii="Montserrat" w:hAnsi="Montserrat" w:cs="Arial"/>
          <w:b/>
          <w:bCs/>
          <w:color w:val="1F606F"/>
          <w:lang w:val="en-GB" w:eastAsia="x-none"/>
        </w:rPr>
        <w:t>Innovative international indications:</w:t>
      </w:r>
    </w:p>
    <w:p w14:paraId="65AF955C"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1C01D2F3"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Alzheimer dementia syndrome</w:t>
      </w:r>
    </w:p>
    <w:p w14:paraId="0D0676AB"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p>
    <w:p w14:paraId="4C032F0D"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Contamination with heavy metals, solvents and other environmental toxins leading to severe </w:t>
      </w:r>
    </w:p>
    <w:p w14:paraId="3130D0A7"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disease patterns in the field of autoimmune diseases and/or other nervous diseases and/or skin    diseases (e.g. fibromyalgia, blistering skin diseases, toxic nerve damage, renal damage, MCS, </w:t>
      </w:r>
    </w:p>
    <w:p w14:paraId="38C162B9" w14:textId="357EC574" w:rsidR="00716679" w:rsidRPr="00913044" w:rsidRDefault="00BC5E1B"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hAnsi="Montserrat"/>
          <w:noProof/>
          <w:color w:val="1F606F"/>
        </w:rPr>
        <mc:AlternateContent>
          <mc:Choice Requires="wps">
            <w:drawing>
              <wp:anchor distT="0" distB="0" distL="114300" distR="114300" simplePos="0" relativeHeight="251669504" behindDoc="0" locked="0" layoutInCell="1" allowOverlap="1" wp14:anchorId="4DC9306A" wp14:editId="1293C6AE">
                <wp:simplePos x="0" y="0"/>
                <wp:positionH relativeFrom="column">
                  <wp:posOffset>-272373</wp:posOffset>
                </wp:positionH>
                <wp:positionV relativeFrom="paragraph">
                  <wp:posOffset>161438</wp:posOffset>
                </wp:positionV>
                <wp:extent cx="6737711" cy="2278519"/>
                <wp:effectExtent l="0" t="1638300" r="0" b="1633220"/>
                <wp:wrapNone/>
                <wp:docPr id="65888754" name="Textfeld 65888754"/>
                <wp:cNvGraphicFramePr/>
                <a:graphic xmlns:a="http://schemas.openxmlformats.org/drawingml/2006/main">
                  <a:graphicData uri="http://schemas.microsoft.com/office/word/2010/wordprocessingShape">
                    <wps:wsp>
                      <wps:cNvSpPr txBox="1"/>
                      <wps:spPr>
                        <a:xfrm rot="19555828">
                          <a:off x="0" y="0"/>
                          <a:ext cx="6737711" cy="2278519"/>
                        </a:xfrm>
                        <a:prstGeom prst="rect">
                          <a:avLst/>
                        </a:prstGeom>
                        <a:noFill/>
                        <a:ln>
                          <a:noFill/>
                        </a:ln>
                      </wps:spPr>
                      <wps:txbx>
                        <w:txbxContent>
                          <w:p w14:paraId="2B84DD0B" w14:textId="77777777" w:rsidR="00BC5E1B" w:rsidRPr="009D31BA" w:rsidRDefault="00BC5E1B" w:rsidP="00BC5E1B">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proofErr w:type="spellStart"/>
                            <w:r w:rsidRPr="00C56B29">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pattern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9306A" id="Textfeld 65888754" o:spid="_x0000_s1029" type="#_x0000_t202" style="position:absolute;margin-left:-21.45pt;margin-top:12.7pt;width:530.55pt;height:179.4pt;rotation:-2232781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" filled="f" stroked="f">
                <v:textbox>
                  <w:txbxContent>
                    <w:p w14:paraId="2B84DD0B" w14:textId="77777777" w:rsidR="00BC5E1B" w:rsidRPr="009D31BA" w:rsidRDefault="00BC5E1B" w:rsidP="00BC5E1B">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C56B29">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pattern</w:t>
                      </w:r>
                    </w:p>
                  </w:txbxContent>
                </v:textbox>
              </v:shape>
            </w:pict>
          </mc:Fallback>
        </mc:AlternateContent>
      </w:r>
      <w:r w:rsidR="00716679" w:rsidRPr="00913044">
        <w:rPr>
          <w:rFonts w:ascii="Montserrat" w:eastAsia="Times New Roman" w:hAnsi="Montserrat" w:cs="Arial"/>
          <w:color w:val="1F606F"/>
          <w:lang w:val="en-GB" w:eastAsia="x-none"/>
        </w:rPr>
        <w:t xml:space="preserve">   CFS, Ciguatera intoxication).</w:t>
      </w:r>
    </w:p>
    <w:p w14:paraId="6DF514B1" w14:textId="3766C46B"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p>
    <w:p w14:paraId="6E27C10F" w14:textId="6E3F4056"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Lyme disease as late Lyme disease with severe progression of the disease that cannot be </w:t>
      </w:r>
    </w:p>
    <w:p w14:paraId="062658E9" w14:textId="2232DF5A"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treated with conventional means anymore (CFS / Guillain-Barré syndrome refractory to immune    globulin therapy / severe therapy-refractory autoimmune diseases like rheumatism, systemic  </w:t>
      </w:r>
    </w:p>
    <w:p w14:paraId="082D8AE2" w14:textId="4A452DFF"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w:t>
      </w:r>
      <w:proofErr w:type="spellStart"/>
      <w:r w:rsidRPr="00913044">
        <w:rPr>
          <w:rFonts w:ascii="Montserrat" w:eastAsia="Times New Roman" w:hAnsi="Montserrat" w:cs="Arial"/>
          <w:color w:val="1F606F"/>
          <w:lang w:val="en-GB" w:eastAsia="x-none"/>
        </w:rPr>
        <w:t>collagenoses</w:t>
      </w:r>
      <w:proofErr w:type="spellEnd"/>
      <w:r w:rsidRPr="00913044">
        <w:rPr>
          <w:rFonts w:ascii="Montserrat" w:eastAsia="Times New Roman" w:hAnsi="Montserrat" w:cs="Arial"/>
          <w:color w:val="1F606F"/>
          <w:lang w:val="en-GB" w:eastAsia="x-none"/>
        </w:rPr>
        <w:t xml:space="preserve">, lupus diseases, cardiomyopathies caused by detected autoantibodies against the    heart in case of Lyme disease). </w:t>
      </w:r>
    </w:p>
    <w:p w14:paraId="5635C855" w14:textId="6CA199F0"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p>
    <w:p w14:paraId="6853429D" w14:textId="2F7C0BA2"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Chronic fatigue syndrome (CFS)</w:t>
      </w:r>
    </w:p>
    <w:p w14:paraId="5D2F63CA"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p>
    <w:p w14:paraId="7E1425A7" w14:textId="23A0642F"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lastRenderedPageBreak/>
        <w:t>• Chronic Hepatitis C (in Japan, the treatment is covered by the health insurance companies)</w:t>
      </w:r>
    </w:p>
    <w:p w14:paraId="65F57FBC"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p>
    <w:p w14:paraId="16324A1B" w14:textId="0AAB7D6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EPH gestosis (EPH = </w:t>
      </w:r>
      <w:proofErr w:type="spellStart"/>
      <w:r w:rsidRPr="00913044">
        <w:rPr>
          <w:rFonts w:ascii="Montserrat" w:eastAsia="Times New Roman" w:hAnsi="Montserrat" w:cs="Arial"/>
          <w:color w:val="1F606F"/>
          <w:lang w:val="en-GB" w:eastAsia="x-none"/>
        </w:rPr>
        <w:t>edema</w:t>
      </w:r>
      <w:proofErr w:type="spellEnd"/>
      <w:r w:rsidRPr="00913044">
        <w:rPr>
          <w:rFonts w:ascii="Montserrat" w:eastAsia="Times New Roman" w:hAnsi="Montserrat" w:cs="Arial"/>
          <w:color w:val="1F606F"/>
          <w:lang w:val="en-GB" w:eastAsia="x-none"/>
        </w:rPr>
        <w:t xml:space="preserve">, proteinuria, hypertension) – a severe disease during pregnancy </w:t>
      </w:r>
    </w:p>
    <w:p w14:paraId="2251BC7C" w14:textId="26A6929E"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caused by specific antibodies that are directed against the placenta vessels and the vascular </w:t>
      </w:r>
    </w:p>
    <w:p w14:paraId="34B8B03F"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system of the mother.</w:t>
      </w:r>
    </w:p>
    <w:p w14:paraId="2C4E3A81" w14:textId="62160ED5"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p>
    <w:p w14:paraId="502723A1" w14:textId="467C9C23"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Fibromyalgia syndrome</w:t>
      </w:r>
    </w:p>
    <w:p w14:paraId="088EBD3F" w14:textId="42964FE2"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p>
    <w:p w14:paraId="66FEC09F" w14:textId="6C7E1275"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Arterial hypertension </w:t>
      </w:r>
      <w:r w:rsidR="002A0608" w:rsidRPr="00913044">
        <w:rPr>
          <w:rFonts w:ascii="Montserrat" w:eastAsia="Times New Roman" w:hAnsi="Montserrat" w:cs="Arial"/>
          <w:color w:val="1F606F"/>
          <w:lang w:val="en-GB" w:eastAsia="x-none"/>
        </w:rPr>
        <w:t>- positive</w:t>
      </w:r>
      <w:r w:rsidRPr="00913044">
        <w:rPr>
          <w:rFonts w:ascii="Montserrat" w:eastAsia="Times New Roman" w:hAnsi="Montserrat" w:cs="Arial"/>
          <w:color w:val="1F606F"/>
          <w:lang w:val="en-GB" w:eastAsia="x-none"/>
        </w:rPr>
        <w:t xml:space="preserve"> detection of alpha 1 and/or angiotensin 1 antibodies – cannot be    treated at all or only with difficulty with conventional pharmacotherapy</w:t>
      </w:r>
    </w:p>
    <w:p w14:paraId="56309071" w14:textId="690E6FC1"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p>
    <w:p w14:paraId="2022227C"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Multiple sclerosis (based on available data of the Canadian Apheresis Group)</w:t>
      </w:r>
    </w:p>
    <w:p w14:paraId="5891A3F2"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p>
    <w:p w14:paraId="664B5DE4" w14:textId="574A8E05"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Multiple chemical hypersensitivity syndrome (MCS)   </w:t>
      </w:r>
    </w:p>
    <w:p w14:paraId="745DF201"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p>
    <w:p w14:paraId="531A0C12" w14:textId="72015146"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w:t>
      </w:r>
      <w:proofErr w:type="spellStart"/>
      <w:r w:rsidRPr="00913044">
        <w:rPr>
          <w:rFonts w:ascii="Montserrat" w:eastAsia="Times New Roman" w:hAnsi="Montserrat" w:cs="Arial"/>
          <w:color w:val="1F606F"/>
          <w:lang w:val="en-GB" w:eastAsia="x-none"/>
        </w:rPr>
        <w:t>Hyperbilirubinaemias</w:t>
      </w:r>
      <w:proofErr w:type="spellEnd"/>
      <w:r w:rsidRPr="00913044">
        <w:rPr>
          <w:rFonts w:ascii="Montserrat" w:eastAsia="Times New Roman" w:hAnsi="Montserrat" w:cs="Arial"/>
          <w:color w:val="1F606F"/>
          <w:lang w:val="en-GB" w:eastAsia="x-none"/>
        </w:rPr>
        <w:t xml:space="preserve"> in case of severe congenital metabolic diseases of the liver with </w:t>
      </w:r>
    </w:p>
    <w:p w14:paraId="294DE42F"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impending brain damage.</w:t>
      </w:r>
    </w:p>
    <w:p w14:paraId="2C37AA27"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p>
    <w:p w14:paraId="6E877428"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p>
    <w:p w14:paraId="161C58AC"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58827CC0"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20F8A96B"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F606F"/>
          <w:lang w:val="en-GB" w:eastAsia="x-none"/>
        </w:rPr>
      </w:pPr>
      <w:r w:rsidRPr="00913044">
        <w:rPr>
          <w:rFonts w:ascii="Montserrat" w:hAnsi="Montserrat" w:cs="Arial"/>
          <w:b/>
          <w:bCs/>
          <w:color w:val="1F606F"/>
          <w:lang w:val="en-GB" w:eastAsia="x-none"/>
        </w:rPr>
        <w:t>Appendix 1:</w:t>
      </w:r>
    </w:p>
    <w:p w14:paraId="7E883546" w14:textId="7F16F70D" w:rsidR="00716679" w:rsidRPr="00913044" w:rsidRDefault="00716679" w:rsidP="00716679">
      <w:pPr>
        <w:widowControl w:val="0"/>
        <w:autoSpaceDE w:val="0"/>
        <w:autoSpaceDN w:val="0"/>
        <w:adjustRightInd w:val="0"/>
        <w:spacing w:after="0" w:line="240" w:lineRule="auto"/>
        <w:rPr>
          <w:rFonts w:ascii="Montserrat" w:hAnsi="Montserrat" w:cs="Arial"/>
          <w:b/>
          <w:bCs/>
          <w:color w:val="1F606F"/>
          <w:sz w:val="24"/>
          <w:szCs w:val="24"/>
          <w:lang w:val="en-GB" w:eastAsia="x-none"/>
        </w:rPr>
      </w:pPr>
      <w:r w:rsidRPr="00913044">
        <w:rPr>
          <w:rFonts w:ascii="Montserrat" w:hAnsi="Montserrat" w:cs="Arial"/>
          <w:b/>
          <w:bCs/>
          <w:color w:val="1F606F"/>
          <w:sz w:val="24"/>
          <w:szCs w:val="24"/>
          <w:lang w:val="en-GB" w:eastAsia="x-none"/>
        </w:rPr>
        <w:t xml:space="preserve">Indications for therapeutic apheresis </w:t>
      </w:r>
      <w:r w:rsidRPr="00913044">
        <w:rPr>
          <w:rFonts w:ascii="Montserrat" w:hAnsi="Montserrat" w:cs="Arial"/>
          <w:b/>
          <w:bCs/>
          <w:color w:val="1F606F"/>
          <w:sz w:val="24"/>
          <w:szCs w:val="24"/>
          <w:highlight w:val="magenta"/>
          <w:lang w:val="en-GB" w:eastAsia="x-none"/>
        </w:rPr>
        <w:t xml:space="preserve">at </w:t>
      </w:r>
      <w:r w:rsidR="00322BF7" w:rsidRPr="00913044">
        <w:rPr>
          <w:rFonts w:ascii="Montserrat" w:hAnsi="Montserrat" w:cs="Arial"/>
          <w:b/>
          <w:bCs/>
          <w:color w:val="1F606F"/>
          <w:highlight w:val="magenta"/>
          <w:lang w:val="en-GB" w:eastAsia="x-none"/>
        </w:rPr>
        <w:t>&lt;</w:t>
      </w:r>
      <w:proofErr w:type="spellStart"/>
      <w:r w:rsidR="00322BF7" w:rsidRPr="00913044">
        <w:rPr>
          <w:rFonts w:ascii="Montserrat" w:hAnsi="Montserrat" w:cs="Arial"/>
          <w:b/>
          <w:bCs/>
          <w:color w:val="1F606F"/>
          <w:highlight w:val="magenta"/>
          <w:lang w:val="en-GB" w:eastAsia="x-none"/>
        </w:rPr>
        <w:t>Praxisname</w:t>
      </w:r>
      <w:proofErr w:type="spellEnd"/>
      <w:r w:rsidR="00322BF7" w:rsidRPr="00913044">
        <w:rPr>
          <w:rFonts w:ascii="Montserrat" w:hAnsi="Montserrat" w:cs="Arial"/>
          <w:b/>
          <w:bCs/>
          <w:color w:val="1F606F"/>
          <w:highlight w:val="magenta"/>
          <w:lang w:val="en-GB" w:eastAsia="x-none"/>
        </w:rPr>
        <w:t>&gt;</w:t>
      </w:r>
    </w:p>
    <w:p w14:paraId="4A70C29A"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F606F"/>
          <w:lang w:val="en-GB" w:eastAsia="x-none"/>
        </w:rPr>
      </w:pPr>
      <w:r w:rsidRPr="00913044">
        <w:rPr>
          <w:rFonts w:ascii="Montserrat" w:hAnsi="Montserrat" w:cs="Arial"/>
          <w:b/>
          <w:bCs/>
          <w:color w:val="1F606F"/>
          <w:lang w:val="en-GB" w:eastAsia="x-none"/>
        </w:rPr>
        <w:t>(in alphabetic order)</w:t>
      </w:r>
    </w:p>
    <w:p w14:paraId="62E677AB"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F606F"/>
          <w:lang w:val="en-GB" w:eastAsia="x-none"/>
        </w:rPr>
      </w:pPr>
    </w:p>
    <w:p w14:paraId="3E89C046"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Age-related macular degeneration - dry form</w:t>
      </w:r>
    </w:p>
    <w:p w14:paraId="45A21F83"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Blood disease (haemophilia) if antibodies against factor V are detected</w:t>
      </w:r>
    </w:p>
    <w:p w14:paraId="779FB582"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Cardiolipin syndrome</w:t>
      </w:r>
    </w:p>
    <w:p w14:paraId="45034306"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Chronic inflammatory demyelinating polyneuropathy (CIDP)</w:t>
      </w:r>
    </w:p>
    <w:p w14:paraId="292F0E54"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Ulcerative colitis failure of chemotherapy and / or threatened surgical bowel removal</w:t>
      </w:r>
    </w:p>
    <w:p w14:paraId="0D457B7E"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Dermatomyositis - failure and / or severe side effects of chemotherapy</w:t>
      </w:r>
    </w:p>
    <w:p w14:paraId="3D9F557C"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Diabetic foot syndrome with impending amputation of the limbs if the conservative and  </w:t>
      </w:r>
    </w:p>
    <w:p w14:paraId="249F3F2E"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conventional ones fail surgical therapy</w:t>
      </w:r>
    </w:p>
    <w:p w14:paraId="0C4785FB"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Dilated cardiomyopathy - beta receptor antibody positive detection</w:t>
      </w:r>
    </w:p>
    <w:p w14:paraId="2EEB9F7D"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Eaton-Lambert syndrome (</w:t>
      </w:r>
      <w:proofErr w:type="spellStart"/>
      <w:r w:rsidRPr="00913044">
        <w:rPr>
          <w:rFonts w:ascii="Montserrat" w:eastAsia="Times New Roman" w:hAnsi="Montserrat" w:cs="Arial"/>
          <w:color w:val="1F606F"/>
          <w:lang w:val="en-GB" w:eastAsia="x-none"/>
        </w:rPr>
        <w:t>tumor</w:t>
      </w:r>
      <w:proofErr w:type="spellEnd"/>
      <w:r w:rsidRPr="00913044">
        <w:rPr>
          <w:rFonts w:ascii="Montserrat" w:eastAsia="Times New Roman" w:hAnsi="Montserrat" w:cs="Arial"/>
          <w:color w:val="1F606F"/>
          <w:lang w:val="en-GB" w:eastAsia="x-none"/>
        </w:rPr>
        <w:t>-associated nerve disorder)</w:t>
      </w:r>
    </w:p>
    <w:p w14:paraId="205245D2"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Encephalitis </w:t>
      </w:r>
      <w:proofErr w:type="spellStart"/>
      <w:r w:rsidRPr="00913044">
        <w:rPr>
          <w:rFonts w:ascii="Montserrat" w:eastAsia="Times New Roman" w:hAnsi="Montserrat" w:cs="Arial"/>
          <w:color w:val="1F606F"/>
          <w:lang w:val="en-GB" w:eastAsia="x-none"/>
        </w:rPr>
        <w:t>disseminata</w:t>
      </w:r>
      <w:proofErr w:type="spellEnd"/>
      <w:r w:rsidRPr="00913044">
        <w:rPr>
          <w:rFonts w:ascii="Montserrat" w:eastAsia="Times New Roman" w:hAnsi="Montserrat" w:cs="Arial"/>
          <w:color w:val="1F606F"/>
          <w:lang w:val="en-GB" w:eastAsia="x-none"/>
        </w:rPr>
        <w:t xml:space="preserve"> (multiple sclerosis) - failure of interleukin-alpha therapy or antibody </w:t>
      </w:r>
    </w:p>
    <w:p w14:paraId="0F4D40BD"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formation against therapeutic interleukin with a progressive course</w:t>
      </w:r>
    </w:p>
    <w:p w14:paraId="21B95606"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w:t>
      </w:r>
      <w:proofErr w:type="spellStart"/>
      <w:r w:rsidRPr="00913044">
        <w:rPr>
          <w:rFonts w:ascii="Montserrat" w:eastAsia="Times New Roman" w:hAnsi="Montserrat" w:cs="Arial"/>
          <w:color w:val="1F606F"/>
          <w:lang w:val="en-GB" w:eastAsia="x-none"/>
        </w:rPr>
        <w:t>Erdheim</w:t>
      </w:r>
      <w:proofErr w:type="spellEnd"/>
      <w:r w:rsidRPr="00913044">
        <w:rPr>
          <w:rFonts w:ascii="Montserrat" w:eastAsia="Times New Roman" w:hAnsi="Montserrat" w:cs="Arial"/>
          <w:color w:val="1F606F"/>
          <w:lang w:val="en-GB" w:eastAsia="x-none"/>
        </w:rPr>
        <w:t>-Chester syndrome (with proof of paraprotein)</w:t>
      </w:r>
    </w:p>
    <w:p w14:paraId="5E25E2F8"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Familial </w:t>
      </w:r>
      <w:proofErr w:type="spellStart"/>
      <w:r w:rsidRPr="00913044">
        <w:rPr>
          <w:rFonts w:ascii="Montserrat" w:eastAsia="Times New Roman" w:hAnsi="Montserrat" w:cs="Arial"/>
          <w:color w:val="1F606F"/>
          <w:lang w:val="en-GB" w:eastAsia="x-none"/>
        </w:rPr>
        <w:t>heterocygous</w:t>
      </w:r>
      <w:proofErr w:type="spellEnd"/>
      <w:r w:rsidRPr="00913044">
        <w:rPr>
          <w:rFonts w:ascii="Montserrat" w:eastAsia="Times New Roman" w:hAnsi="Montserrat" w:cs="Arial"/>
          <w:color w:val="1F606F"/>
          <w:lang w:val="en-GB" w:eastAsia="x-none"/>
        </w:rPr>
        <w:t xml:space="preserve"> hypercholesterolemia with failure / NW of conservative therapy and / or </w:t>
      </w:r>
    </w:p>
    <w:p w14:paraId="6E81262C"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premature and progressive arteriosclerosis / myocardial infarction / stroke / involvement of the </w:t>
      </w:r>
    </w:p>
    <w:p w14:paraId="6BA25D45"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kidney vessels</w:t>
      </w:r>
    </w:p>
    <w:p w14:paraId="4EE10080"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Familial </w:t>
      </w:r>
      <w:proofErr w:type="spellStart"/>
      <w:r w:rsidRPr="00913044">
        <w:rPr>
          <w:rFonts w:ascii="Montserrat" w:eastAsia="Times New Roman" w:hAnsi="Montserrat" w:cs="Arial"/>
          <w:color w:val="1F606F"/>
          <w:lang w:val="en-GB" w:eastAsia="x-none"/>
        </w:rPr>
        <w:t>homocygous</w:t>
      </w:r>
      <w:proofErr w:type="spellEnd"/>
      <w:r w:rsidRPr="00913044">
        <w:rPr>
          <w:rFonts w:ascii="Montserrat" w:eastAsia="Times New Roman" w:hAnsi="Montserrat" w:cs="Arial"/>
          <w:color w:val="1F606F"/>
          <w:lang w:val="en-GB" w:eastAsia="x-none"/>
        </w:rPr>
        <w:t xml:space="preserve"> hypercholesterolemia</w:t>
      </w:r>
    </w:p>
    <w:p w14:paraId="28DCFFA6"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Focal sclerosing glomerulonephritis of the own kidneys or after kidney transplantation with </w:t>
      </w:r>
    </w:p>
    <w:p w14:paraId="41485248"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nephrotic syndrome and / or severe hypertriglyceridemia with failure of chemotherapy / </w:t>
      </w:r>
    </w:p>
    <w:p w14:paraId="0E8958DE" w14:textId="50B13DD1" w:rsidR="00716679" w:rsidRPr="00913044" w:rsidRDefault="00BC5E1B"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hAnsi="Montserrat"/>
          <w:noProof/>
          <w:color w:val="1F606F"/>
        </w:rPr>
        <w:lastRenderedPageBreak/>
        <mc:AlternateContent>
          <mc:Choice Requires="wps">
            <w:drawing>
              <wp:anchor distT="0" distB="0" distL="114300" distR="114300" simplePos="0" relativeHeight="251671552" behindDoc="0" locked="0" layoutInCell="1" allowOverlap="1" wp14:anchorId="3A9D62ED" wp14:editId="42E8FC6F">
                <wp:simplePos x="0" y="0"/>
                <wp:positionH relativeFrom="column">
                  <wp:posOffset>0</wp:posOffset>
                </wp:positionH>
                <wp:positionV relativeFrom="paragraph">
                  <wp:posOffset>1637665</wp:posOffset>
                </wp:positionV>
                <wp:extent cx="6737711" cy="2278519"/>
                <wp:effectExtent l="0" t="1638300" r="0" b="1633220"/>
                <wp:wrapNone/>
                <wp:docPr id="997598461" name="Textfeld 997598461"/>
                <wp:cNvGraphicFramePr/>
                <a:graphic xmlns:a="http://schemas.openxmlformats.org/drawingml/2006/main">
                  <a:graphicData uri="http://schemas.microsoft.com/office/word/2010/wordprocessingShape">
                    <wps:wsp>
                      <wps:cNvSpPr txBox="1"/>
                      <wps:spPr>
                        <a:xfrm rot="19555828">
                          <a:off x="0" y="0"/>
                          <a:ext cx="6737711" cy="2278519"/>
                        </a:xfrm>
                        <a:prstGeom prst="rect">
                          <a:avLst/>
                        </a:prstGeom>
                        <a:noFill/>
                        <a:ln>
                          <a:noFill/>
                        </a:ln>
                      </wps:spPr>
                      <wps:txbx>
                        <w:txbxContent>
                          <w:p w14:paraId="7783F3DA" w14:textId="77777777" w:rsidR="00BC5E1B" w:rsidRPr="009D31BA" w:rsidRDefault="00BC5E1B" w:rsidP="00BC5E1B">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proofErr w:type="spellStart"/>
                            <w:r w:rsidRPr="00C56B29">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pattern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D62ED" id="Textfeld 997598461" o:spid="_x0000_s1030" type="#_x0000_t202" style="position:absolute;margin-left:0;margin-top:128.95pt;width:530.55pt;height:179.4pt;rotation:-2232781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" filled="f" stroked="f">
                <v:textbox>
                  <w:txbxContent>
                    <w:p w14:paraId="7783F3DA" w14:textId="77777777" w:rsidR="00BC5E1B" w:rsidRPr="009D31BA" w:rsidRDefault="00BC5E1B" w:rsidP="00BC5E1B">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C56B29">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pattern</w:t>
                      </w:r>
                    </w:p>
                  </w:txbxContent>
                </v:textbox>
              </v:shape>
            </w:pict>
          </mc:Fallback>
        </mc:AlternateContent>
      </w:r>
      <w:r w:rsidR="00716679" w:rsidRPr="00913044">
        <w:rPr>
          <w:rFonts w:ascii="Montserrat" w:eastAsia="Times New Roman" w:hAnsi="Montserrat" w:cs="Arial"/>
          <w:color w:val="1F606F"/>
          <w:lang w:val="en-GB" w:eastAsia="x-none"/>
        </w:rPr>
        <w:t xml:space="preserve">   cholesterol synthesis inhibitor therapy and more rapidly increase in renal failure (loss of kidney </w:t>
      </w:r>
    </w:p>
    <w:p w14:paraId="462305C7"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function)</w:t>
      </w:r>
    </w:p>
    <w:p w14:paraId="48A187EC"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Glomerulonephritis (inflammatory kidney disease) pathogenetically directed - failure and / or </w:t>
      </w:r>
    </w:p>
    <w:p w14:paraId="77E84066"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severe Chemotherapy side effects</w:t>
      </w:r>
    </w:p>
    <w:p w14:paraId="23FB76D4"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Guillain Barré Syndrome - chronic form / acute form</w:t>
      </w:r>
    </w:p>
    <w:p w14:paraId="010A5A8B"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Haemophilia (blood disease) if antibodies against factor V are detected</w:t>
      </w:r>
    </w:p>
    <w:p w14:paraId="05402A77"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Inhibitor </w:t>
      </w:r>
      <w:proofErr w:type="spellStart"/>
      <w:r w:rsidRPr="00913044">
        <w:rPr>
          <w:rFonts w:ascii="Montserrat" w:eastAsia="Times New Roman" w:hAnsi="Montserrat" w:cs="Arial"/>
          <w:color w:val="1F606F"/>
          <w:lang w:val="en-GB" w:eastAsia="x-none"/>
        </w:rPr>
        <w:t>hemophilia</w:t>
      </w:r>
      <w:proofErr w:type="spellEnd"/>
      <w:r w:rsidRPr="00913044">
        <w:rPr>
          <w:rFonts w:ascii="Montserrat" w:eastAsia="Times New Roman" w:hAnsi="Montserrat" w:cs="Arial"/>
          <w:color w:val="1F606F"/>
          <w:lang w:val="en-GB" w:eastAsia="x-none"/>
        </w:rPr>
        <w:t xml:space="preserve"> (tendency to bleed) if factor V antibodies are detected</w:t>
      </w:r>
    </w:p>
    <w:p w14:paraId="09A9D1E7"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Gestational herpes</w:t>
      </w:r>
    </w:p>
    <w:p w14:paraId="52E65282"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sudden hearing loss (pathogenetically guided)</w:t>
      </w:r>
    </w:p>
    <w:p w14:paraId="68F819A6"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w:t>
      </w:r>
      <w:proofErr w:type="spellStart"/>
      <w:r w:rsidRPr="00913044">
        <w:rPr>
          <w:rFonts w:ascii="Montserrat" w:eastAsia="Times New Roman" w:hAnsi="Montserrat" w:cs="Arial"/>
          <w:color w:val="1F606F"/>
          <w:lang w:val="en-GB" w:eastAsia="x-none"/>
        </w:rPr>
        <w:t>Hypertriglyceridaemia</w:t>
      </w:r>
      <w:proofErr w:type="spellEnd"/>
      <w:r w:rsidRPr="00913044">
        <w:rPr>
          <w:rFonts w:ascii="Montserrat" w:eastAsia="Times New Roman" w:hAnsi="Montserrat" w:cs="Arial"/>
          <w:color w:val="1F606F"/>
          <w:lang w:val="en-GB" w:eastAsia="x-none"/>
        </w:rPr>
        <w:t xml:space="preserve"> (severe) with pancreatitis (inflammation of the pancreas)</w:t>
      </w:r>
    </w:p>
    <w:p w14:paraId="10FCF237"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w:t>
      </w:r>
      <w:proofErr w:type="spellStart"/>
      <w:r w:rsidRPr="00913044">
        <w:rPr>
          <w:rFonts w:ascii="Montserrat" w:eastAsia="Times New Roman" w:hAnsi="Montserrat" w:cs="Arial"/>
          <w:color w:val="1F606F"/>
          <w:lang w:val="en-GB" w:eastAsia="x-none"/>
        </w:rPr>
        <w:t>Hyperviscosity</w:t>
      </w:r>
      <w:proofErr w:type="spellEnd"/>
      <w:r w:rsidRPr="00913044">
        <w:rPr>
          <w:rFonts w:ascii="Montserrat" w:eastAsia="Times New Roman" w:hAnsi="Montserrat" w:cs="Arial"/>
          <w:color w:val="1F606F"/>
          <w:lang w:val="en-GB" w:eastAsia="x-none"/>
        </w:rPr>
        <w:t xml:space="preserve"> syndrome in </w:t>
      </w:r>
      <w:proofErr w:type="spellStart"/>
      <w:r w:rsidRPr="00913044">
        <w:rPr>
          <w:rFonts w:ascii="Montserrat" w:eastAsia="Times New Roman" w:hAnsi="Montserrat" w:cs="Arial"/>
          <w:color w:val="1F606F"/>
          <w:lang w:val="en-GB" w:eastAsia="x-none"/>
        </w:rPr>
        <w:t>plasmocytomas</w:t>
      </w:r>
      <w:proofErr w:type="spellEnd"/>
      <w:r w:rsidRPr="00913044">
        <w:rPr>
          <w:rFonts w:ascii="Montserrat" w:eastAsia="Times New Roman" w:hAnsi="Montserrat" w:cs="Arial"/>
          <w:color w:val="1F606F"/>
          <w:lang w:val="en-GB" w:eastAsia="x-none"/>
        </w:rPr>
        <w:t xml:space="preserve"> (multiple myeloma) and Waldenström's disease</w:t>
      </w:r>
    </w:p>
    <w:p w14:paraId="52E4D397"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IgM-associated polyneuropathy (</w:t>
      </w:r>
      <w:proofErr w:type="spellStart"/>
      <w:r w:rsidRPr="00913044">
        <w:rPr>
          <w:rFonts w:ascii="Montserrat" w:eastAsia="Times New Roman" w:hAnsi="Montserrat" w:cs="Arial"/>
          <w:color w:val="1F606F"/>
          <w:lang w:val="en-GB" w:eastAsia="x-none"/>
        </w:rPr>
        <w:t>tumor</w:t>
      </w:r>
      <w:proofErr w:type="spellEnd"/>
      <w:r w:rsidRPr="00913044">
        <w:rPr>
          <w:rFonts w:ascii="Montserrat" w:eastAsia="Times New Roman" w:hAnsi="Montserrat" w:cs="Arial"/>
          <w:color w:val="1F606F"/>
          <w:lang w:val="en-GB" w:eastAsia="x-none"/>
        </w:rPr>
        <w:t>-associated nerve disorder)</w:t>
      </w:r>
    </w:p>
    <w:p w14:paraId="2F9616C2"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Isolated familial </w:t>
      </w:r>
      <w:proofErr w:type="spellStart"/>
      <w:r w:rsidRPr="00913044">
        <w:rPr>
          <w:rFonts w:ascii="Montserrat" w:eastAsia="Times New Roman" w:hAnsi="Montserrat" w:cs="Arial"/>
          <w:color w:val="1F606F"/>
          <w:lang w:val="en-GB" w:eastAsia="x-none"/>
        </w:rPr>
        <w:t>Lp</w:t>
      </w:r>
      <w:proofErr w:type="spellEnd"/>
      <w:r w:rsidRPr="00913044">
        <w:rPr>
          <w:rFonts w:ascii="Montserrat" w:eastAsia="Times New Roman" w:hAnsi="Montserrat" w:cs="Arial"/>
          <w:color w:val="1F606F"/>
          <w:lang w:val="en-GB" w:eastAsia="x-none"/>
        </w:rPr>
        <w:t xml:space="preserve"> (a) hyperlipoproteinemia with premature arteriosclerosis / myocardial </w:t>
      </w:r>
    </w:p>
    <w:p w14:paraId="2BF3CE38"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infarction / stroke / involvement of the renal vessels / inoperable arterial occlusive disease of </w:t>
      </w:r>
    </w:p>
    <w:p w14:paraId="433B0798"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the legs</w:t>
      </w:r>
    </w:p>
    <w:p w14:paraId="4A9F3679"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w:t>
      </w:r>
      <w:proofErr w:type="spellStart"/>
      <w:r w:rsidRPr="00913044">
        <w:rPr>
          <w:rFonts w:ascii="Montserrat" w:eastAsia="Times New Roman" w:hAnsi="Montserrat" w:cs="Arial"/>
          <w:color w:val="1F606F"/>
          <w:lang w:val="en-GB" w:eastAsia="x-none"/>
        </w:rPr>
        <w:t>Cryoglobulinemic</w:t>
      </w:r>
      <w:proofErr w:type="spellEnd"/>
      <w:r w:rsidRPr="00913044">
        <w:rPr>
          <w:rFonts w:ascii="Montserrat" w:eastAsia="Times New Roman" w:hAnsi="Montserrat" w:cs="Arial"/>
          <w:color w:val="1F606F"/>
          <w:lang w:val="en-GB" w:eastAsia="x-none"/>
        </w:rPr>
        <w:t xml:space="preserve"> vasculitis (autoimmune blood vessel inflammation caused by cold proteins)</w:t>
      </w:r>
    </w:p>
    <w:p w14:paraId="58F99B25"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Linear IgA dermatosis</w:t>
      </w:r>
    </w:p>
    <w:p w14:paraId="7AC1B673"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LA awareness in kidney transplantation</w:t>
      </w:r>
    </w:p>
    <w:p w14:paraId="74815C13"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Lupus erythematosus in the case of failure / severe side effects of chemotherapy</w:t>
      </w:r>
    </w:p>
    <w:p w14:paraId="21B64050"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Lupus erythematosus with progressive kidney involvement (glomerulonephritis)</w:t>
      </w:r>
    </w:p>
    <w:p w14:paraId="67CDF6D5"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Macular degeneration (adult form) - dry form</w:t>
      </w:r>
    </w:p>
    <w:p w14:paraId="638324F0"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Miller-Fisher syndrome (</w:t>
      </w:r>
      <w:proofErr w:type="spellStart"/>
      <w:r w:rsidRPr="00913044">
        <w:rPr>
          <w:rFonts w:ascii="Montserrat" w:eastAsia="Times New Roman" w:hAnsi="Montserrat" w:cs="Arial"/>
          <w:color w:val="1F606F"/>
          <w:lang w:val="en-GB" w:eastAsia="x-none"/>
        </w:rPr>
        <w:t>tumor</w:t>
      </w:r>
      <w:proofErr w:type="spellEnd"/>
      <w:r w:rsidRPr="00913044">
        <w:rPr>
          <w:rFonts w:ascii="Montserrat" w:eastAsia="Times New Roman" w:hAnsi="Montserrat" w:cs="Arial"/>
          <w:color w:val="1F606F"/>
          <w:lang w:val="en-GB" w:eastAsia="x-none"/>
        </w:rPr>
        <w:t>-associated nerve disorder)</w:t>
      </w:r>
    </w:p>
    <w:p w14:paraId="392D0A0B"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Behcet's disease - failure and / or severe side effects of chemotherapy</w:t>
      </w:r>
    </w:p>
    <w:p w14:paraId="0FE70F55"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Raynaud's disease - failure of conservative therapy</w:t>
      </w:r>
    </w:p>
    <w:p w14:paraId="2E43E05C"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w:t>
      </w:r>
      <w:proofErr w:type="spellStart"/>
      <w:r w:rsidRPr="00913044">
        <w:rPr>
          <w:rFonts w:ascii="Montserrat" w:eastAsia="Times New Roman" w:hAnsi="Montserrat" w:cs="Arial"/>
          <w:color w:val="1F606F"/>
          <w:lang w:val="en-GB" w:eastAsia="x-none"/>
        </w:rPr>
        <w:t>Refsum's</w:t>
      </w:r>
      <w:proofErr w:type="spellEnd"/>
      <w:r w:rsidRPr="00913044">
        <w:rPr>
          <w:rFonts w:ascii="Montserrat" w:eastAsia="Times New Roman" w:hAnsi="Montserrat" w:cs="Arial"/>
          <w:color w:val="1F606F"/>
          <w:lang w:val="en-GB" w:eastAsia="x-none"/>
        </w:rPr>
        <w:t xml:space="preserve"> disease (storage disease)</w:t>
      </w:r>
    </w:p>
    <w:p w14:paraId="7D02F0E6"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Waldenström's disease - benign IgM gammopathy with </w:t>
      </w:r>
      <w:proofErr w:type="spellStart"/>
      <w:r w:rsidRPr="00913044">
        <w:rPr>
          <w:rFonts w:ascii="Montserrat" w:eastAsia="Times New Roman" w:hAnsi="Montserrat" w:cs="Arial"/>
          <w:color w:val="1F606F"/>
          <w:lang w:val="en-GB" w:eastAsia="x-none"/>
        </w:rPr>
        <w:t>hyperviscosity</w:t>
      </w:r>
      <w:proofErr w:type="spellEnd"/>
    </w:p>
    <w:p w14:paraId="74E0B2B2"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Wegener's disease with kidney involvement and / or failure of chemotherapy (MEPEX study)</w:t>
      </w:r>
    </w:p>
    <w:p w14:paraId="6B343C57"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Multiple sclerosis (see also Encephalitis </w:t>
      </w:r>
      <w:proofErr w:type="spellStart"/>
      <w:r w:rsidRPr="00913044">
        <w:rPr>
          <w:rFonts w:ascii="Montserrat" w:eastAsia="Times New Roman" w:hAnsi="Montserrat" w:cs="Arial"/>
          <w:color w:val="1F606F"/>
          <w:lang w:val="en-GB" w:eastAsia="x-none"/>
        </w:rPr>
        <w:t>disseminata</w:t>
      </w:r>
      <w:proofErr w:type="spellEnd"/>
      <w:r w:rsidRPr="00913044">
        <w:rPr>
          <w:rFonts w:ascii="Montserrat" w:eastAsia="Times New Roman" w:hAnsi="Montserrat" w:cs="Arial"/>
          <w:color w:val="1F606F"/>
          <w:lang w:val="en-GB" w:eastAsia="x-none"/>
        </w:rPr>
        <w:t>)</w:t>
      </w:r>
    </w:p>
    <w:p w14:paraId="4DFBC22D"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necrobiotic </w:t>
      </w:r>
      <w:proofErr w:type="spellStart"/>
      <w:r w:rsidRPr="00913044">
        <w:rPr>
          <w:rFonts w:ascii="Montserrat" w:eastAsia="Times New Roman" w:hAnsi="Montserrat" w:cs="Arial"/>
          <w:color w:val="1F606F"/>
          <w:lang w:val="en-GB" w:eastAsia="x-none"/>
        </w:rPr>
        <w:t>xanthogranulomatosis</w:t>
      </w:r>
      <w:proofErr w:type="spellEnd"/>
      <w:r w:rsidRPr="00913044">
        <w:rPr>
          <w:rFonts w:ascii="Montserrat" w:eastAsia="Times New Roman" w:hAnsi="Montserrat" w:cs="Arial"/>
          <w:color w:val="1F606F"/>
          <w:lang w:val="en-GB" w:eastAsia="x-none"/>
        </w:rPr>
        <w:t xml:space="preserve"> (with paraprotein)</w:t>
      </w:r>
    </w:p>
    <w:p w14:paraId="4E5519D4"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Nephrotic syndrome in inflammatory kidney disease (glomerulonephritis) pathogenetically  </w:t>
      </w:r>
    </w:p>
    <w:p w14:paraId="31CCBFEB"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guided - failure and / or severe side effects of chemotherapy</w:t>
      </w:r>
    </w:p>
    <w:p w14:paraId="16EB7569"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Pemphigus foliaceus failure and / or severe chemotherapy side effects</w:t>
      </w:r>
    </w:p>
    <w:p w14:paraId="62040B38"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Pemphigus vulgaris failure and / or severe side effects of chemotherapy</w:t>
      </w:r>
    </w:p>
    <w:p w14:paraId="502F4786"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Peripheral arterial occlusive disease (pathogenetically directed) in the event of failure of the </w:t>
      </w:r>
    </w:p>
    <w:p w14:paraId="40D7B3E6"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conservative and conventional surgical therapy options and impending limb loss</w:t>
      </w:r>
    </w:p>
    <w:p w14:paraId="2E1D5EB0"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w:t>
      </w:r>
      <w:proofErr w:type="spellStart"/>
      <w:r w:rsidRPr="00913044">
        <w:rPr>
          <w:rFonts w:ascii="Montserrat" w:eastAsia="Times New Roman" w:hAnsi="Montserrat" w:cs="Arial"/>
          <w:color w:val="1F606F"/>
          <w:lang w:val="en-GB" w:eastAsia="x-none"/>
        </w:rPr>
        <w:t>Plasmocytoma</w:t>
      </w:r>
      <w:proofErr w:type="spellEnd"/>
      <w:r w:rsidRPr="00913044">
        <w:rPr>
          <w:rFonts w:ascii="Montserrat" w:eastAsia="Times New Roman" w:hAnsi="Montserrat" w:cs="Arial"/>
          <w:color w:val="1F606F"/>
          <w:lang w:val="en-GB" w:eastAsia="x-none"/>
        </w:rPr>
        <w:t xml:space="preserve"> with </w:t>
      </w:r>
      <w:proofErr w:type="spellStart"/>
      <w:r w:rsidRPr="00913044">
        <w:rPr>
          <w:rFonts w:ascii="Montserrat" w:eastAsia="Times New Roman" w:hAnsi="Montserrat" w:cs="Arial"/>
          <w:color w:val="1F606F"/>
          <w:lang w:val="en-GB" w:eastAsia="x-none"/>
        </w:rPr>
        <w:t>hyperviscosity</w:t>
      </w:r>
      <w:proofErr w:type="spellEnd"/>
      <w:r w:rsidRPr="00913044">
        <w:rPr>
          <w:rFonts w:ascii="Montserrat" w:eastAsia="Times New Roman" w:hAnsi="Montserrat" w:cs="Arial"/>
          <w:color w:val="1F606F"/>
          <w:lang w:val="en-GB" w:eastAsia="x-none"/>
        </w:rPr>
        <w:t xml:space="preserve"> syndrome / kidney involvement</w:t>
      </w:r>
    </w:p>
    <w:p w14:paraId="37C66180"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Polymyositis - failure and / or severe side effects of chemotherapy</w:t>
      </w:r>
    </w:p>
    <w:p w14:paraId="509743FD"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Psoriasis (most severe flare-ups with severe psoriatic arthritis) failure and / or severe side </w:t>
      </w:r>
    </w:p>
    <w:p w14:paraId="56182E9B"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effects of the chemotherapy</w:t>
      </w:r>
    </w:p>
    <w:p w14:paraId="78C0C726"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w:t>
      </w:r>
      <w:proofErr w:type="spellStart"/>
      <w:r w:rsidRPr="00913044">
        <w:rPr>
          <w:rFonts w:ascii="Montserrat" w:eastAsia="Times New Roman" w:hAnsi="Montserrat" w:cs="Arial"/>
          <w:color w:val="1F606F"/>
          <w:lang w:val="en-GB" w:eastAsia="x-none"/>
        </w:rPr>
        <w:t>Retinopathia</w:t>
      </w:r>
      <w:proofErr w:type="spellEnd"/>
      <w:r w:rsidRPr="00913044">
        <w:rPr>
          <w:rFonts w:ascii="Montserrat" w:eastAsia="Times New Roman" w:hAnsi="Montserrat" w:cs="Arial"/>
          <w:color w:val="1F606F"/>
          <w:lang w:val="en-GB" w:eastAsia="x-none"/>
        </w:rPr>
        <w:t xml:space="preserve"> pigmentosa in </w:t>
      </w:r>
      <w:proofErr w:type="spellStart"/>
      <w:r w:rsidRPr="00913044">
        <w:rPr>
          <w:rFonts w:ascii="Montserrat" w:eastAsia="Times New Roman" w:hAnsi="Montserrat" w:cs="Arial"/>
          <w:color w:val="1F606F"/>
          <w:lang w:val="en-GB" w:eastAsia="x-none"/>
        </w:rPr>
        <w:t>Refsum's</w:t>
      </w:r>
      <w:proofErr w:type="spellEnd"/>
      <w:r w:rsidRPr="00913044">
        <w:rPr>
          <w:rFonts w:ascii="Montserrat" w:eastAsia="Times New Roman" w:hAnsi="Montserrat" w:cs="Arial"/>
          <w:color w:val="1F606F"/>
          <w:lang w:val="en-GB" w:eastAsia="x-none"/>
        </w:rPr>
        <w:t xml:space="preserve"> disease</w:t>
      </w:r>
    </w:p>
    <w:p w14:paraId="16A4EAA7"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Rheumatoid arthritis - when chemotherapy fails and extreme progression</w:t>
      </w:r>
    </w:p>
    <w:p w14:paraId="4FCAC73C"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Sjogren's syndrome - failure and / or severe side effects of chemotherapy</w:t>
      </w:r>
    </w:p>
    <w:p w14:paraId="314A15F9"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Progressive systemic scleroderma with kidney involvement (glomerulonephritis)</w:t>
      </w:r>
    </w:p>
    <w:p w14:paraId="0239CEBF"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lastRenderedPageBreak/>
        <w:t xml:space="preserve">• Arndt-Gottron </w:t>
      </w:r>
      <w:proofErr w:type="spellStart"/>
      <w:r w:rsidRPr="00913044">
        <w:rPr>
          <w:rFonts w:ascii="Montserrat" w:eastAsia="Times New Roman" w:hAnsi="Montserrat" w:cs="Arial"/>
          <w:color w:val="1F606F"/>
          <w:lang w:val="en-GB" w:eastAsia="x-none"/>
        </w:rPr>
        <w:t>scleromyxedema</w:t>
      </w:r>
      <w:proofErr w:type="spellEnd"/>
      <w:r w:rsidRPr="00913044">
        <w:rPr>
          <w:rFonts w:ascii="Montserrat" w:eastAsia="Times New Roman" w:hAnsi="Montserrat" w:cs="Arial"/>
          <w:color w:val="1F606F"/>
          <w:lang w:val="en-GB" w:eastAsia="x-none"/>
        </w:rPr>
        <w:t xml:space="preserve"> - with kidney involvement and evidence of paraprotein - failure </w:t>
      </w:r>
    </w:p>
    <w:p w14:paraId="7EBD2E54"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xml:space="preserve">   and / or severe Chemotherapy side effects</w:t>
      </w:r>
    </w:p>
    <w:p w14:paraId="3AA74E85"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Stiff-man syndrome</w:t>
      </w:r>
    </w:p>
    <w:p w14:paraId="3F7C146A" w14:textId="77777777" w:rsidR="00716679" w:rsidRPr="00913044" w:rsidRDefault="00716679" w:rsidP="007166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eastAsia="Times New Roman" w:hAnsi="Montserrat" w:cs="Arial"/>
          <w:color w:val="1F606F"/>
          <w:lang w:val="en-GB" w:eastAsia="x-none"/>
        </w:rPr>
        <w:t>• Transplant vasculopathy after heart transplantation</w:t>
      </w:r>
    </w:p>
    <w:p w14:paraId="4D6E20D2" w14:textId="4A31C197" w:rsidR="00B04470" w:rsidRPr="00913044" w:rsidRDefault="00BC5E1B" w:rsidP="006D283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F606F"/>
          <w:lang w:val="en-GB" w:eastAsia="x-none"/>
        </w:rPr>
      </w:pPr>
      <w:r w:rsidRPr="00913044">
        <w:rPr>
          <w:rFonts w:ascii="Montserrat" w:hAnsi="Montserrat"/>
          <w:noProof/>
          <w:color w:val="1F606F"/>
        </w:rPr>
        <mc:AlternateContent>
          <mc:Choice Requires="wps">
            <w:drawing>
              <wp:anchor distT="0" distB="0" distL="114300" distR="114300" simplePos="0" relativeHeight="251673600" behindDoc="0" locked="0" layoutInCell="1" allowOverlap="1" wp14:anchorId="71DC984B" wp14:editId="7894846F">
                <wp:simplePos x="0" y="0"/>
                <wp:positionH relativeFrom="column">
                  <wp:posOffset>-469265</wp:posOffset>
                </wp:positionH>
                <wp:positionV relativeFrom="paragraph">
                  <wp:posOffset>1878329</wp:posOffset>
                </wp:positionV>
                <wp:extent cx="6737711" cy="2278519"/>
                <wp:effectExtent l="0" t="1638300" r="0" b="1633220"/>
                <wp:wrapNone/>
                <wp:docPr id="1826772510" name="Textfeld 1826772510"/>
                <wp:cNvGraphicFramePr/>
                <a:graphic xmlns:a="http://schemas.openxmlformats.org/drawingml/2006/main">
                  <a:graphicData uri="http://schemas.microsoft.com/office/word/2010/wordprocessingShape">
                    <wps:wsp>
                      <wps:cNvSpPr txBox="1"/>
                      <wps:spPr>
                        <a:xfrm rot="19555828">
                          <a:off x="0" y="0"/>
                          <a:ext cx="6737711" cy="2278519"/>
                        </a:xfrm>
                        <a:prstGeom prst="rect">
                          <a:avLst/>
                        </a:prstGeom>
                        <a:noFill/>
                        <a:ln>
                          <a:noFill/>
                        </a:ln>
                      </wps:spPr>
                      <wps:txbx>
                        <w:txbxContent>
                          <w:p w14:paraId="0F9FB0C8" w14:textId="77777777" w:rsidR="00BC5E1B" w:rsidRPr="009D31BA" w:rsidRDefault="00BC5E1B" w:rsidP="00BC5E1B">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proofErr w:type="spellStart"/>
                            <w:r w:rsidRPr="00C56B29">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pattern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C984B" id="Textfeld 1826772510" o:spid="_x0000_s1031" type="#_x0000_t202" style="position:absolute;margin-left:-36.95pt;margin-top:147.9pt;width:530.55pt;height:179.4pt;rotation:-2232781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" filled="f" stroked="f">
                <v:textbox>
                  <w:txbxContent>
                    <w:p w14:paraId="0F9FB0C8" w14:textId="77777777" w:rsidR="00BC5E1B" w:rsidRPr="009D31BA" w:rsidRDefault="00BC5E1B" w:rsidP="00BC5E1B">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proofErr w:type="spellStart"/>
                      <w:r w:rsidRPr="00C56B29">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pattern</w:t>
                      </w:r>
                      <w:proofErr w:type="spellEnd"/>
                    </w:p>
                  </w:txbxContent>
                </v:textbox>
              </v:shape>
            </w:pict>
          </mc:Fallback>
        </mc:AlternateContent>
      </w:r>
      <w:r w:rsidR="00716679" w:rsidRPr="00913044">
        <w:rPr>
          <w:rFonts w:ascii="Montserrat" w:eastAsia="Times New Roman" w:hAnsi="Montserrat" w:cs="Arial"/>
          <w:color w:val="1F606F"/>
          <w:lang w:val="en-GB" w:eastAsia="x-none"/>
        </w:rPr>
        <w:t xml:space="preserve">• </w:t>
      </w:r>
      <w:proofErr w:type="spellStart"/>
      <w:r w:rsidR="00716679" w:rsidRPr="00913044">
        <w:rPr>
          <w:rFonts w:ascii="Montserrat" w:eastAsia="Times New Roman" w:hAnsi="Montserrat" w:cs="Arial"/>
          <w:color w:val="1F606F"/>
          <w:lang w:val="en-GB" w:eastAsia="x-none"/>
        </w:rPr>
        <w:t>Xanthogranulomatosis</w:t>
      </w:r>
      <w:proofErr w:type="spellEnd"/>
      <w:r w:rsidR="00716679" w:rsidRPr="00913044">
        <w:rPr>
          <w:rFonts w:ascii="Montserrat" w:eastAsia="Times New Roman" w:hAnsi="Montserrat" w:cs="Arial"/>
          <w:color w:val="1F606F"/>
          <w:lang w:val="en-GB" w:eastAsia="x-none"/>
        </w:rPr>
        <w:t xml:space="preserve"> (necrobiotic) with par</w:t>
      </w:r>
      <w:r w:rsidR="002A40E6" w:rsidRPr="00913044">
        <w:rPr>
          <w:rFonts w:ascii="Montserrat" w:eastAsia="Times New Roman" w:hAnsi="Montserrat" w:cs="Arial"/>
          <w:color w:val="1F606F"/>
          <w:lang w:val="en-GB" w:eastAsia="x-none"/>
        </w:rPr>
        <w:t>aprotein</w:t>
      </w:r>
    </w:p>
    <w:sectPr w:rsidR="00B04470" w:rsidRPr="00913044" w:rsidSect="009F1AB7">
      <w:headerReference w:type="default" r:id="rId8"/>
      <w:footerReference w:type="default" r:id="rId9"/>
      <w:pgSz w:w="11907" w:h="16840"/>
      <w:pgMar w:top="1134" w:right="1134" w:bottom="1134" w:left="1247"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A0E06" w14:textId="77777777" w:rsidR="00217299" w:rsidRDefault="00217299">
      <w:pPr>
        <w:spacing w:after="0" w:line="240" w:lineRule="auto"/>
      </w:pPr>
      <w:r>
        <w:separator/>
      </w:r>
    </w:p>
  </w:endnote>
  <w:endnote w:type="continuationSeparator" w:id="0">
    <w:p w14:paraId="5773FDA4" w14:textId="77777777" w:rsidR="00217299" w:rsidRDefault="00217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4D"/>
    <w:family w:val="auto"/>
    <w:pitch w:val="variable"/>
    <w:sig w:usb0="2000020F" w:usb1="00000003" w:usb2="00000000" w:usb3="00000000" w:csb0="00000197" w:csb1="00000000"/>
  </w:font>
  <w:font w:name="Myriad Pro Light">
    <w:altName w:val="Times New Roman"/>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5FD1A" w14:textId="0B51C128" w:rsidR="00322BF7" w:rsidRPr="002C21C8" w:rsidRDefault="00322BF7" w:rsidP="00322BF7">
    <w:pPr>
      <w:pStyle w:val="Fuzeile"/>
      <w:jc w:val="center"/>
      <w:rPr>
        <w:color w:val="595959" w:themeColor="text1" w:themeTint="A6"/>
        <w:highlight w:val="magenta"/>
      </w:rPr>
    </w:pPr>
    <w:r>
      <w:rPr>
        <w:color w:val="4472C4" w:themeColor="accent1"/>
      </w:rPr>
      <w:tab/>
    </w:r>
    <w:r w:rsidR="00A32E79">
      <w:rPr>
        <w:color w:val="4472C4" w:themeColor="accent1"/>
      </w:rPr>
      <w:tab/>
    </w:r>
    <w:r w:rsidR="00E41615" w:rsidRPr="002C21C8">
      <w:rPr>
        <w:color w:val="595959" w:themeColor="text1" w:themeTint="A6"/>
        <w:highlight w:val="magenta"/>
      </w:rPr>
      <w:t>Page</w:t>
    </w:r>
    <w:r w:rsidRPr="002C21C8">
      <w:rPr>
        <w:color w:val="595959" w:themeColor="text1" w:themeTint="A6"/>
        <w:highlight w:val="magenta"/>
      </w:rPr>
      <w:t xml:space="preserve"> </w:t>
    </w:r>
    <w:r w:rsidRPr="002C21C8">
      <w:rPr>
        <w:color w:val="595959" w:themeColor="text1" w:themeTint="A6"/>
        <w:highlight w:val="magenta"/>
      </w:rPr>
      <w:fldChar w:fldCharType="begin"/>
    </w:r>
    <w:r w:rsidRPr="002C21C8">
      <w:rPr>
        <w:color w:val="595959" w:themeColor="text1" w:themeTint="A6"/>
        <w:highlight w:val="magenta"/>
      </w:rPr>
      <w:instrText>PAGE  \* Arabic  \* MERGEFORMAT</w:instrText>
    </w:r>
    <w:r w:rsidRPr="002C21C8">
      <w:rPr>
        <w:color w:val="595959" w:themeColor="text1" w:themeTint="A6"/>
        <w:highlight w:val="magenta"/>
      </w:rPr>
      <w:fldChar w:fldCharType="separate"/>
    </w:r>
    <w:r w:rsidRPr="002C21C8">
      <w:rPr>
        <w:color w:val="595959" w:themeColor="text1" w:themeTint="A6"/>
        <w:highlight w:val="magenta"/>
      </w:rPr>
      <w:t>3</w:t>
    </w:r>
    <w:r w:rsidRPr="002C21C8">
      <w:rPr>
        <w:color w:val="595959" w:themeColor="text1" w:themeTint="A6"/>
        <w:highlight w:val="magenta"/>
      </w:rPr>
      <w:fldChar w:fldCharType="end"/>
    </w:r>
    <w:r w:rsidRPr="002C21C8">
      <w:rPr>
        <w:color w:val="595959" w:themeColor="text1" w:themeTint="A6"/>
        <w:highlight w:val="magenta"/>
      </w:rPr>
      <w:t xml:space="preserve"> </w:t>
    </w:r>
    <w:proofErr w:type="spellStart"/>
    <w:r w:rsidR="00E41615" w:rsidRPr="002C21C8">
      <w:rPr>
        <w:color w:val="595959" w:themeColor="text1" w:themeTint="A6"/>
        <w:highlight w:val="magenta"/>
      </w:rPr>
      <w:t>of</w:t>
    </w:r>
    <w:proofErr w:type="spellEnd"/>
    <w:r w:rsidRPr="002C21C8">
      <w:rPr>
        <w:color w:val="595959" w:themeColor="text1" w:themeTint="A6"/>
        <w:highlight w:val="magenta"/>
      </w:rPr>
      <w:t xml:space="preserve"> </w:t>
    </w:r>
    <w:r w:rsidRPr="002C21C8">
      <w:rPr>
        <w:color w:val="595959" w:themeColor="text1" w:themeTint="A6"/>
        <w:highlight w:val="magenta"/>
      </w:rPr>
      <w:fldChar w:fldCharType="begin"/>
    </w:r>
    <w:r w:rsidRPr="002C21C8">
      <w:rPr>
        <w:color w:val="595959" w:themeColor="text1" w:themeTint="A6"/>
        <w:highlight w:val="magenta"/>
      </w:rPr>
      <w:instrText>NUMPAGES \* Arabisch \* MERGEFORMAT</w:instrText>
    </w:r>
    <w:r w:rsidRPr="002C21C8">
      <w:rPr>
        <w:color w:val="595959" w:themeColor="text1" w:themeTint="A6"/>
        <w:highlight w:val="magenta"/>
      </w:rPr>
      <w:fldChar w:fldCharType="separate"/>
    </w:r>
    <w:r w:rsidRPr="002C21C8">
      <w:rPr>
        <w:color w:val="595959" w:themeColor="text1" w:themeTint="A6"/>
        <w:highlight w:val="magenta"/>
      </w:rPr>
      <w:t>4</w:t>
    </w:r>
    <w:r w:rsidRPr="002C21C8">
      <w:rPr>
        <w:color w:val="595959" w:themeColor="text1" w:themeTint="A6"/>
        <w:highlight w:val="magenta"/>
      </w:rPr>
      <w:fldChar w:fldCharType="end"/>
    </w:r>
  </w:p>
  <w:p w14:paraId="130A082F" w14:textId="2C18D80E" w:rsidR="00B8106B" w:rsidRPr="00913044" w:rsidRDefault="00322BF7" w:rsidP="00322BF7">
    <w:pPr>
      <w:pStyle w:val="Normal"/>
      <w:jc w:val="center"/>
      <w:rPr>
        <w:rFonts w:ascii="Montserrat" w:hAnsi="Montserrat"/>
        <w:b/>
        <w:bCs/>
        <w:color w:val="1F606F"/>
        <w:sz w:val="16"/>
        <w:szCs w:val="16"/>
        <w:lang w:val="de-DE" w:eastAsia="x-none"/>
      </w:rPr>
    </w:pPr>
    <w:r w:rsidRPr="00913044">
      <w:rPr>
        <w:rFonts w:ascii="Montserrat" w:hAnsi="Montserrat"/>
        <w:b/>
        <w:bCs/>
        <w:color w:val="1F606F"/>
        <w:sz w:val="18"/>
        <w:szCs w:val="18"/>
        <w:highlight w:val="magenta"/>
        <w:lang w:val="de-DE" w:eastAsia="x-none"/>
      </w:rPr>
      <w:t>&lt;</w:t>
    </w:r>
    <w:r w:rsidR="00E41615" w:rsidRPr="00913044">
      <w:rPr>
        <w:rFonts w:ascii="Montserrat" w:hAnsi="Montserrat"/>
        <w:b/>
        <w:bCs/>
        <w:color w:val="1F606F"/>
        <w:sz w:val="18"/>
        <w:szCs w:val="18"/>
        <w:highlight w:val="magenta"/>
        <w:lang w:val="de-DE" w:eastAsia="x-none"/>
      </w:rPr>
      <w:t>CONTACT-INFORMATION / BANK-INFORMATION</w:t>
    </w:r>
    <w:r w:rsidRPr="00913044">
      <w:rPr>
        <w:rFonts w:ascii="Montserrat" w:hAnsi="Montserrat"/>
        <w:b/>
        <w:bCs/>
        <w:color w:val="1F606F"/>
        <w:sz w:val="18"/>
        <w:szCs w:val="18"/>
        <w:highlight w:val="magenta"/>
        <w:lang w:val="de-DE" w:eastAsia="x-none"/>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F799B" w14:textId="77777777" w:rsidR="00217299" w:rsidRDefault="00217299">
      <w:pPr>
        <w:spacing w:after="0" w:line="240" w:lineRule="auto"/>
      </w:pPr>
      <w:r>
        <w:separator/>
      </w:r>
    </w:p>
  </w:footnote>
  <w:footnote w:type="continuationSeparator" w:id="0">
    <w:p w14:paraId="1445FB4A" w14:textId="77777777" w:rsidR="00217299" w:rsidRDefault="00217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1FA03" w14:textId="04F64657" w:rsidR="00DF1494" w:rsidRPr="00913044" w:rsidRDefault="00DF1494" w:rsidP="00DF1494">
    <w:pPr>
      <w:pStyle w:val="Normal"/>
      <w:rPr>
        <w:rFonts w:ascii="Montserrat" w:hAnsi="Montserrat"/>
        <w:color w:val="1F606F"/>
        <w:lang w:val="de-DE" w:eastAsia="x-none"/>
      </w:rPr>
    </w:pPr>
    <w:r w:rsidRPr="00913044">
      <w:rPr>
        <w:rFonts w:ascii="Montserrat" w:hAnsi="Montserrat"/>
        <w:b/>
        <w:bCs/>
        <w:color w:val="1F606F"/>
        <w:sz w:val="44"/>
        <w:szCs w:val="44"/>
        <w:highlight w:val="magenta"/>
        <w:lang w:val="de-DE" w:eastAsia="x-none"/>
      </w:rPr>
      <w:t>&lt;</w:t>
    </w:r>
    <w:r w:rsidR="00E41615" w:rsidRPr="00913044">
      <w:rPr>
        <w:rFonts w:ascii="Montserrat" w:hAnsi="Montserrat"/>
        <w:b/>
        <w:bCs/>
        <w:color w:val="1F606F"/>
        <w:sz w:val="44"/>
        <w:szCs w:val="44"/>
        <w:highlight w:val="magenta"/>
        <w:lang w:val="de-DE" w:eastAsia="x-none"/>
      </w:rPr>
      <w:t>PRACTICE</w:t>
    </w:r>
    <w:r w:rsidRPr="00913044">
      <w:rPr>
        <w:rFonts w:ascii="Montserrat" w:hAnsi="Montserrat"/>
        <w:b/>
        <w:bCs/>
        <w:color w:val="1F606F"/>
        <w:sz w:val="44"/>
        <w:szCs w:val="44"/>
        <w:highlight w:val="magenta"/>
        <w:lang w:val="de-DE" w:eastAsia="x-none"/>
      </w:rPr>
      <w:t xml:space="preserve"> / </w:t>
    </w:r>
    <w:r w:rsidR="00E41615" w:rsidRPr="00913044">
      <w:rPr>
        <w:rFonts w:ascii="Montserrat" w:hAnsi="Montserrat"/>
        <w:b/>
        <w:bCs/>
        <w:color w:val="1F606F"/>
        <w:sz w:val="44"/>
        <w:szCs w:val="44"/>
        <w:highlight w:val="magenta"/>
        <w:lang w:val="de-DE" w:eastAsia="x-none"/>
      </w:rPr>
      <w:t>DOCTOR</w:t>
    </w:r>
    <w:r w:rsidRPr="00913044">
      <w:rPr>
        <w:rFonts w:ascii="Montserrat" w:hAnsi="Montserrat"/>
        <w:b/>
        <w:bCs/>
        <w:color w:val="1F606F"/>
        <w:sz w:val="44"/>
        <w:szCs w:val="44"/>
        <w:highlight w:val="magenta"/>
        <w:lang w:val="de-DE" w:eastAsia="x-none"/>
      </w:rPr>
      <w:t>&gt;</w:t>
    </w:r>
    <w:r w:rsidR="002C21C8" w:rsidRPr="00913044">
      <w:rPr>
        <w:rFonts w:ascii="Montserrat" w:hAnsi="Montserrat"/>
        <w:b/>
        <w:bCs/>
        <w:color w:val="1F606F"/>
        <w:sz w:val="44"/>
        <w:szCs w:val="44"/>
        <w:lang w:val="de-DE" w:eastAsia="x-none"/>
      </w:rPr>
      <w:tab/>
    </w:r>
    <w:r w:rsidR="002C21C8" w:rsidRPr="00913044">
      <w:rPr>
        <w:rFonts w:ascii="Montserrat" w:hAnsi="Montserrat"/>
        <w:b/>
        <w:bCs/>
        <w:color w:val="1F606F"/>
        <w:sz w:val="44"/>
        <w:szCs w:val="44"/>
        <w:lang w:val="de-DE" w:eastAsia="x-none"/>
      </w:rPr>
      <w:tab/>
    </w:r>
    <w:r w:rsidR="002C21C8" w:rsidRPr="00913044">
      <w:rPr>
        <w:rFonts w:ascii="Montserrat" w:hAnsi="Montserrat"/>
        <w:b/>
        <w:bCs/>
        <w:color w:val="1F606F"/>
        <w:sz w:val="44"/>
        <w:szCs w:val="44"/>
        <w:lang w:val="de-DE" w:eastAsia="x-none"/>
      </w:rPr>
      <w:tab/>
    </w:r>
    <w:r w:rsidR="002C21C8" w:rsidRPr="00913044">
      <w:rPr>
        <w:rFonts w:ascii="Montserrat" w:hAnsi="Montserrat"/>
        <w:noProof/>
        <w:color w:val="1F606F"/>
        <w:lang w:val="de-DE" w:eastAsia="x-none"/>
      </w:rPr>
      <w:drawing>
        <wp:inline distT="0" distB="0" distL="0" distR="0" wp14:anchorId="62980943" wp14:editId="7DA82880">
          <wp:extent cx="1355272" cy="351836"/>
          <wp:effectExtent l="0" t="0" r="3810" b="3810"/>
          <wp:docPr id="62020434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204344" name="Grafik 620204344"/>
                  <pic:cNvPicPr/>
                </pic:nvPicPr>
                <pic:blipFill>
                  <a:blip r:embed="rId1">
                    <a:extLst>
                      <a:ext uri="{28A0092B-C50C-407E-A947-70E740481C1C}">
                        <a14:useLocalDpi xmlns:a14="http://schemas.microsoft.com/office/drawing/2010/main" val="0"/>
                      </a:ext>
                    </a:extLst>
                  </a:blip>
                  <a:stretch>
                    <a:fillRect/>
                  </a:stretch>
                </pic:blipFill>
                <pic:spPr>
                  <a:xfrm>
                    <a:off x="0" y="0"/>
                    <a:ext cx="1364808" cy="354312"/>
                  </a:xfrm>
                  <a:prstGeom prst="rect">
                    <a:avLst/>
                  </a:prstGeom>
                </pic:spPr>
              </pic:pic>
            </a:graphicData>
          </a:graphic>
        </wp:inline>
      </w:drawing>
    </w:r>
  </w:p>
  <w:p w14:paraId="0D8CE126" w14:textId="77777777" w:rsidR="00B8106B" w:rsidRDefault="00B761D1">
    <w:pPr>
      <w:pStyle w:val="Normal"/>
      <w:jc w:val="center"/>
      <w:rPr>
        <w:color w:val="000000"/>
        <w:sz w:val="16"/>
        <w:szCs w:val="16"/>
        <w:lang w:eastAsia="x-none"/>
      </w:rPr>
    </w:pPr>
    <w:r>
      <w:rPr>
        <w:color w:val="000000"/>
        <w:sz w:val="16"/>
        <w:szCs w:val="16"/>
        <w:lang w:eastAsia="x-no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pPr>
        <w:ind w:left="720" w:hanging="360"/>
      </w:pPr>
      <w:rPr>
        <w:rFonts w:ascii="Symbol" w:hAnsi="Symbol" w:cs="Symbol" w:hint="default"/>
        <w:b w:val="0"/>
        <w:bCs w:val="0"/>
        <w:i w:val="0"/>
        <w:iCs w:val="0"/>
        <w:strike w:val="0"/>
        <w:color w:val="000000"/>
        <w:sz w:val="22"/>
        <w:szCs w:val="22"/>
        <w:u w:val="none"/>
      </w:rPr>
    </w:lvl>
    <w:lvl w:ilvl="1">
      <w:start w:val="1"/>
      <w:numFmt w:val="bullet"/>
      <w:lvlText w:val=""/>
      <w:lvlJc w:val="left"/>
      <w:pPr>
        <w:ind w:left="1080" w:hanging="360"/>
      </w:pPr>
      <w:rPr>
        <w:rFonts w:ascii="Symbol" w:hAnsi="Symbol" w:cs="Symbol" w:hint="default"/>
        <w:b w:val="0"/>
        <w:bCs w:val="0"/>
        <w:i w:val="0"/>
        <w:iCs w:val="0"/>
        <w:strike w:val="0"/>
        <w:color w:val="000000"/>
        <w:sz w:val="22"/>
        <w:szCs w:val="22"/>
        <w:u w:val="none"/>
      </w:rPr>
    </w:lvl>
    <w:lvl w:ilvl="2">
      <w:start w:val="1"/>
      <w:numFmt w:val="bullet"/>
      <w:lvlText w:val=""/>
      <w:lvlJc w:val="left"/>
      <w:pPr>
        <w:ind w:left="1440" w:hanging="360"/>
      </w:pPr>
      <w:rPr>
        <w:rFonts w:ascii="Symbol" w:hAnsi="Symbol" w:cs="Symbol" w:hint="default"/>
        <w:b w:val="0"/>
        <w:bCs w:val="0"/>
        <w:i w:val="0"/>
        <w:iCs w:val="0"/>
        <w:strike w:val="0"/>
        <w:color w:val="000000"/>
        <w:sz w:val="22"/>
        <w:szCs w:val="22"/>
        <w:u w:val="none"/>
      </w:rPr>
    </w:lvl>
    <w:lvl w:ilvl="3">
      <w:start w:val="1"/>
      <w:numFmt w:val="bullet"/>
      <w:lvlText w:val=""/>
      <w:lvlJc w:val="left"/>
      <w:pPr>
        <w:ind w:left="1800" w:hanging="360"/>
      </w:pPr>
      <w:rPr>
        <w:rFonts w:ascii="Symbol" w:hAnsi="Symbol" w:cs="Symbol" w:hint="default"/>
        <w:b w:val="0"/>
        <w:bCs w:val="0"/>
        <w:i w:val="0"/>
        <w:iCs w:val="0"/>
        <w:strike w:val="0"/>
        <w:color w:val="000000"/>
        <w:sz w:val="22"/>
        <w:szCs w:val="22"/>
        <w:u w:val="none"/>
      </w:rPr>
    </w:lvl>
    <w:lvl w:ilvl="4">
      <w:start w:val="1"/>
      <w:numFmt w:val="bullet"/>
      <w:lvlText w:val=""/>
      <w:lvlJc w:val="left"/>
      <w:pPr>
        <w:ind w:left="2160" w:hanging="360"/>
      </w:pPr>
      <w:rPr>
        <w:rFonts w:ascii="Symbol" w:hAnsi="Symbol" w:cs="Symbol" w:hint="default"/>
        <w:b w:val="0"/>
        <w:bCs w:val="0"/>
        <w:i w:val="0"/>
        <w:iCs w:val="0"/>
        <w:strike w:val="0"/>
        <w:color w:val="000000"/>
        <w:sz w:val="22"/>
        <w:szCs w:val="22"/>
        <w:u w:val="none"/>
      </w:rPr>
    </w:lvl>
    <w:lvl w:ilvl="5">
      <w:start w:val="1"/>
      <w:numFmt w:val="bullet"/>
      <w:lvlText w:val=""/>
      <w:lvlJc w:val="left"/>
      <w:pPr>
        <w:ind w:left="2520" w:hanging="360"/>
      </w:pPr>
      <w:rPr>
        <w:rFonts w:ascii="Symbol" w:hAnsi="Symbol" w:cs="Symbol" w:hint="default"/>
        <w:b w:val="0"/>
        <w:bCs w:val="0"/>
        <w:i w:val="0"/>
        <w:iCs w:val="0"/>
        <w:strike w:val="0"/>
        <w:color w:val="000000"/>
        <w:sz w:val="22"/>
        <w:szCs w:val="22"/>
        <w:u w:val="none"/>
      </w:rPr>
    </w:lvl>
    <w:lvl w:ilvl="6">
      <w:start w:val="1"/>
      <w:numFmt w:val="bullet"/>
      <w:lvlText w:val=""/>
      <w:lvlJc w:val="left"/>
      <w:pPr>
        <w:ind w:left="2880" w:hanging="360"/>
      </w:pPr>
      <w:rPr>
        <w:rFonts w:ascii="Symbol" w:hAnsi="Symbol" w:cs="Symbol" w:hint="default"/>
        <w:b w:val="0"/>
        <w:bCs w:val="0"/>
        <w:i w:val="0"/>
        <w:iCs w:val="0"/>
        <w:strike w:val="0"/>
        <w:color w:val="000000"/>
        <w:sz w:val="22"/>
        <w:szCs w:val="22"/>
        <w:u w:val="none"/>
      </w:rPr>
    </w:lvl>
    <w:lvl w:ilvl="7">
      <w:start w:val="1"/>
      <w:numFmt w:val="bullet"/>
      <w:lvlText w:val=""/>
      <w:lvlJc w:val="left"/>
      <w:pPr>
        <w:ind w:left="3240" w:hanging="360"/>
      </w:pPr>
      <w:rPr>
        <w:rFonts w:ascii="Symbol" w:hAnsi="Symbol" w:cs="Symbol" w:hint="default"/>
        <w:b w:val="0"/>
        <w:bCs w:val="0"/>
        <w:i w:val="0"/>
        <w:iCs w:val="0"/>
        <w:strike w:val="0"/>
        <w:color w:val="000000"/>
        <w:sz w:val="22"/>
        <w:szCs w:val="22"/>
        <w:u w:val="none"/>
      </w:rPr>
    </w:lvl>
    <w:lvl w:ilvl="8">
      <w:start w:val="1"/>
      <w:numFmt w:val="bullet"/>
      <w:lvlText w:val=""/>
      <w:lvlJc w:val="left"/>
      <w:pPr>
        <w:ind w:left="3600" w:hanging="360"/>
      </w:pPr>
      <w:rPr>
        <w:rFonts w:ascii="Symbol" w:hAnsi="Symbol" w:cs="Symbol" w:hint="default"/>
        <w:b w:val="0"/>
        <w:bCs w:val="0"/>
        <w:i w:val="0"/>
        <w:iCs w:val="0"/>
        <w:strike w:val="0"/>
        <w:color w:val="000000"/>
        <w:sz w:val="22"/>
        <w:szCs w:val="22"/>
        <w:u w:val="none"/>
      </w:rPr>
    </w:lvl>
  </w:abstractNum>
  <w:num w:numId="1" w16cid:durableId="828440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1D1"/>
    <w:rsid w:val="00004E25"/>
    <w:rsid w:val="0016738B"/>
    <w:rsid w:val="001A51C4"/>
    <w:rsid w:val="00217299"/>
    <w:rsid w:val="00273850"/>
    <w:rsid w:val="002A0608"/>
    <w:rsid w:val="002A40E6"/>
    <w:rsid w:val="002C21C8"/>
    <w:rsid w:val="00322BF7"/>
    <w:rsid w:val="005A78C4"/>
    <w:rsid w:val="006D283A"/>
    <w:rsid w:val="00716679"/>
    <w:rsid w:val="00913044"/>
    <w:rsid w:val="00A32E79"/>
    <w:rsid w:val="00B04470"/>
    <w:rsid w:val="00B761D1"/>
    <w:rsid w:val="00B8106B"/>
    <w:rsid w:val="00BC5E1B"/>
    <w:rsid w:val="00C56F55"/>
    <w:rsid w:val="00CC1548"/>
    <w:rsid w:val="00D943C0"/>
    <w:rsid w:val="00DF1494"/>
    <w:rsid w:val="00E36775"/>
    <w:rsid w:val="00E416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A5281"/>
  <w15:chartTrackingRefBased/>
  <w15:docId w15:val="{5F997136-145C-4EBE-AA7C-B5B39EEC6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uiPriority w:val="99"/>
    <w:rsid w:val="00B761D1"/>
    <w:pPr>
      <w:widowControl w:val="0"/>
      <w:autoSpaceDE w:val="0"/>
      <w:autoSpaceDN w:val="0"/>
      <w:adjustRightInd w:val="0"/>
      <w:spacing w:after="0" w:line="240" w:lineRule="auto"/>
    </w:pPr>
    <w:rPr>
      <w:rFonts w:ascii="Arial" w:hAnsi="Arial" w:cs="Arial"/>
      <w:sz w:val="24"/>
      <w:szCs w:val="24"/>
      <w:lang w:val="x-none"/>
    </w:rPr>
  </w:style>
  <w:style w:type="paragraph" w:styleId="Kopfzeile">
    <w:name w:val="header"/>
    <w:basedOn w:val="Standard"/>
    <w:link w:val="KopfzeileZchn"/>
    <w:uiPriority w:val="99"/>
    <w:unhideWhenUsed/>
    <w:rsid w:val="00DF149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F1494"/>
  </w:style>
  <w:style w:type="paragraph" w:styleId="Fuzeile">
    <w:name w:val="footer"/>
    <w:basedOn w:val="Standard"/>
    <w:link w:val="FuzeileZchn"/>
    <w:uiPriority w:val="99"/>
    <w:unhideWhenUsed/>
    <w:rsid w:val="00DF149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F1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1643</Words>
  <Characters>10351</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Burgard Dr.</dc:creator>
  <cp:keywords/>
  <dc:description/>
  <cp:lastModifiedBy>Jasmin Zander</cp:lastModifiedBy>
  <cp:revision>9</cp:revision>
  <dcterms:created xsi:type="dcterms:W3CDTF">2022-12-15T08:40:00Z</dcterms:created>
  <dcterms:modified xsi:type="dcterms:W3CDTF">2026-04-09T08:50:00Z</dcterms:modified>
</cp:coreProperties>
</file>