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B52E2" w14:textId="47244A27" w:rsidR="001F50FD" w:rsidRPr="00F21CE1" w:rsidRDefault="001F50FD" w:rsidP="001F50FD">
      <w:pPr>
        <w:pStyle w:val="Normal"/>
        <w:spacing w:line="264" w:lineRule="auto"/>
        <w:rPr>
          <w:rFonts w:ascii="Montserrat" w:hAnsi="Montserrat"/>
          <w:color w:val="135666"/>
          <w:sz w:val="22"/>
          <w:szCs w:val="22"/>
          <w:lang w:eastAsia="x-none"/>
        </w:rPr>
      </w:pPr>
    </w:p>
    <w:p w14:paraId="209B7A25" w14:textId="07A98FCC" w:rsidR="001F50FD" w:rsidRPr="00F21CE1" w:rsidRDefault="001F50FD" w:rsidP="001F50FD">
      <w:pPr>
        <w:pStyle w:val="Normal"/>
        <w:spacing w:line="264" w:lineRule="auto"/>
        <w:rPr>
          <w:rFonts w:ascii="Montserrat" w:hAnsi="Montserrat"/>
          <w:color w:val="135666"/>
          <w:sz w:val="22"/>
          <w:szCs w:val="22"/>
          <w:lang w:eastAsia="x-none"/>
        </w:rPr>
      </w:pPr>
    </w:p>
    <w:p w14:paraId="02F97090" w14:textId="77777777" w:rsidR="00341925" w:rsidRPr="00F21CE1" w:rsidRDefault="00341925" w:rsidP="00341925">
      <w:pPr>
        <w:widowControl w:val="0"/>
        <w:autoSpaceDE w:val="0"/>
        <w:autoSpaceDN w:val="0"/>
        <w:adjustRightInd w:val="0"/>
        <w:spacing w:after="0" w:line="264" w:lineRule="auto"/>
        <w:rPr>
          <w:rFonts w:ascii="Montserrat" w:hAnsi="Montserrat" w:cs="Arial"/>
          <w:color w:val="135666"/>
          <w:lang w:eastAsia="x-none"/>
        </w:rPr>
      </w:pPr>
      <w:r w:rsidRPr="00F21CE1">
        <w:rPr>
          <w:rFonts w:ascii="Montserrat" w:hAnsi="Montserrat" w:cs="Arial"/>
          <w:color w:val="135666"/>
          <w:highlight w:val="magenta"/>
          <w:lang w:eastAsia="x-none"/>
        </w:rPr>
        <w:t>&lt;Patientenanschrift&gt;</w:t>
      </w:r>
    </w:p>
    <w:p w14:paraId="3958581F" w14:textId="77777777" w:rsidR="001F50FD" w:rsidRPr="00F21CE1" w:rsidRDefault="001F50FD" w:rsidP="001F50FD">
      <w:pPr>
        <w:pStyle w:val="Normal"/>
        <w:spacing w:line="264" w:lineRule="auto"/>
        <w:jc w:val="right"/>
        <w:rPr>
          <w:rFonts w:ascii="Montserrat" w:hAnsi="Montserrat"/>
          <w:color w:val="135666"/>
          <w:sz w:val="22"/>
          <w:szCs w:val="22"/>
          <w:lang w:eastAsia="x-none"/>
        </w:rPr>
      </w:pPr>
    </w:p>
    <w:p w14:paraId="6FDD3AA6" w14:textId="77777777" w:rsidR="001F50FD" w:rsidRPr="00F21CE1" w:rsidRDefault="001F50FD" w:rsidP="00736F67">
      <w:pPr>
        <w:pStyle w:val="Normal"/>
        <w:spacing w:line="264" w:lineRule="auto"/>
        <w:jc w:val="center"/>
        <w:rPr>
          <w:rFonts w:ascii="Montserrat" w:hAnsi="Montserrat"/>
          <w:color w:val="135666"/>
          <w:sz w:val="22"/>
          <w:szCs w:val="22"/>
          <w:lang w:eastAsia="x-none"/>
        </w:rPr>
      </w:pPr>
    </w:p>
    <w:p w14:paraId="061A31CE" w14:textId="77777777" w:rsidR="001F50FD" w:rsidRPr="00F21CE1" w:rsidRDefault="001F50FD" w:rsidP="001F50FD">
      <w:pPr>
        <w:pStyle w:val="Normal"/>
        <w:spacing w:line="264" w:lineRule="auto"/>
        <w:jc w:val="right"/>
        <w:rPr>
          <w:rFonts w:ascii="Montserrat" w:hAnsi="Montserrat"/>
          <w:color w:val="135666"/>
          <w:sz w:val="22"/>
          <w:szCs w:val="22"/>
          <w:lang w:eastAsia="x-none"/>
        </w:rPr>
      </w:pPr>
    </w:p>
    <w:p w14:paraId="6274A0DE" w14:textId="151FF582" w:rsidR="001F50FD" w:rsidRPr="00F21CE1" w:rsidRDefault="001F50FD" w:rsidP="001F50FD">
      <w:pPr>
        <w:pStyle w:val="Normal"/>
        <w:spacing w:line="264" w:lineRule="auto"/>
        <w:jc w:val="right"/>
        <w:rPr>
          <w:rFonts w:ascii="Montserrat" w:hAnsi="Montserrat"/>
          <w:color w:val="135666"/>
          <w:sz w:val="22"/>
          <w:szCs w:val="22"/>
          <w:lang w:eastAsia="x-none"/>
        </w:rPr>
      </w:pPr>
      <w:r w:rsidRPr="00F21CE1">
        <w:rPr>
          <w:rFonts w:ascii="Montserrat" w:hAnsi="Montserrat"/>
          <w:color w:val="135666"/>
          <w:sz w:val="22"/>
          <w:szCs w:val="22"/>
          <w:highlight w:val="magenta"/>
          <w:lang w:eastAsia="x-none"/>
        </w:rPr>
        <w:t>&lt;Tagesdatum&gt;</w:t>
      </w:r>
      <w:r w:rsidRPr="00F21CE1">
        <w:rPr>
          <w:rFonts w:ascii="Montserrat" w:hAnsi="Montserrat"/>
          <w:color w:val="135666"/>
          <w:sz w:val="22"/>
          <w:szCs w:val="22"/>
          <w:lang w:eastAsia="x-none"/>
        </w:rPr>
        <w:t xml:space="preserve"> </w:t>
      </w:r>
    </w:p>
    <w:p w14:paraId="1037310B" w14:textId="77777777" w:rsidR="00F4079E" w:rsidRPr="00F21CE1" w:rsidRDefault="00F4079E" w:rsidP="00AB10E6">
      <w:pPr>
        <w:pStyle w:val="Normal"/>
        <w:spacing w:line="264" w:lineRule="auto"/>
        <w:rPr>
          <w:rFonts w:ascii="Montserrat" w:hAnsi="Montserrat"/>
          <w:color w:val="135666"/>
          <w:sz w:val="22"/>
          <w:szCs w:val="22"/>
          <w:u w:val="single"/>
          <w:lang w:eastAsia="x-none"/>
        </w:rPr>
      </w:pPr>
    </w:p>
    <w:p w14:paraId="19E86350" w14:textId="77777777" w:rsidR="00F4079E" w:rsidRPr="00F21CE1" w:rsidRDefault="00F4079E" w:rsidP="00AB10E6">
      <w:pPr>
        <w:pStyle w:val="Normal"/>
        <w:spacing w:line="264" w:lineRule="auto"/>
        <w:rPr>
          <w:rFonts w:ascii="Montserrat" w:hAnsi="Montserrat"/>
          <w:color w:val="135666"/>
          <w:sz w:val="22"/>
          <w:szCs w:val="22"/>
          <w:u w:val="single"/>
          <w:lang w:eastAsia="x-none"/>
        </w:rPr>
      </w:pPr>
    </w:p>
    <w:p w14:paraId="6363CCFA" w14:textId="5DE3DDE6" w:rsidR="00AB10E6" w:rsidRPr="00F21CE1" w:rsidRDefault="00AB10E6" w:rsidP="00AB10E6">
      <w:pPr>
        <w:pStyle w:val="Normal"/>
        <w:spacing w:line="264" w:lineRule="auto"/>
        <w:rPr>
          <w:rFonts w:ascii="Montserrat" w:hAnsi="Montserrat"/>
          <w:b/>
          <w:bCs/>
          <w:color w:val="135666"/>
          <w:lang w:val="de-DE" w:eastAsia="x-none"/>
        </w:rPr>
      </w:pPr>
      <w:r w:rsidRPr="00F21CE1">
        <w:rPr>
          <w:rFonts w:ascii="Montserrat" w:hAnsi="Montserrat"/>
          <w:color w:val="135666"/>
          <w:sz w:val="22"/>
          <w:szCs w:val="22"/>
          <w:u w:val="single"/>
          <w:lang w:eastAsia="x-none"/>
        </w:rPr>
        <w:t>Betreff</w:t>
      </w:r>
      <w:r w:rsidRPr="00F21CE1">
        <w:rPr>
          <w:rFonts w:ascii="Montserrat" w:hAnsi="Montserrat"/>
          <w:color w:val="135666"/>
          <w:sz w:val="22"/>
          <w:szCs w:val="22"/>
          <w:lang w:eastAsia="x-none"/>
        </w:rPr>
        <w:t xml:space="preserve">: </w:t>
      </w:r>
      <w:r w:rsidR="00AB3AAD">
        <w:rPr>
          <w:rFonts w:ascii="Montserrat" w:hAnsi="Montserrat"/>
          <w:b/>
          <w:bCs/>
          <w:color w:val="135666"/>
          <w:lang w:eastAsia="x-none"/>
        </w:rPr>
        <w:t>A</w:t>
      </w:r>
      <w:r w:rsidRPr="00F21CE1">
        <w:rPr>
          <w:rFonts w:ascii="Montserrat" w:hAnsi="Montserrat"/>
          <w:b/>
          <w:bCs/>
          <w:color w:val="135666"/>
          <w:lang w:eastAsia="x-none"/>
        </w:rPr>
        <w:t xml:space="preserve">llgemeine Hinweise / Wegweiser zur </w:t>
      </w:r>
      <w:r w:rsidR="007A3EB3" w:rsidRPr="00F21CE1">
        <w:rPr>
          <w:rFonts w:ascii="Montserrat" w:hAnsi="Montserrat"/>
          <w:b/>
          <w:bCs/>
          <w:color w:val="135666"/>
          <w:sz w:val="22"/>
          <w:szCs w:val="22"/>
          <w:highlight w:val="magenta"/>
          <w:lang w:val="de-DE" w:eastAsia="x-none"/>
        </w:rPr>
        <w:t>therapeutischen Apherese / Toxopherese</w:t>
      </w:r>
      <w:r w:rsidR="007A3EB3" w:rsidRPr="00F21CE1">
        <w:rPr>
          <w:rFonts w:ascii="Montserrat" w:eastAsia="Times New Roman" w:hAnsi="Montserrat"/>
          <w:b/>
          <w:bCs/>
          <w:color w:val="135666"/>
          <w:position w:val="6"/>
          <w:sz w:val="22"/>
          <w:szCs w:val="22"/>
          <w:highlight w:val="magenta"/>
          <w:lang w:eastAsia="x-none"/>
        </w:rPr>
        <w:t>®</w:t>
      </w:r>
    </w:p>
    <w:p w14:paraId="1EE384B5" w14:textId="590E32BE" w:rsidR="00AB10E6" w:rsidRPr="00F21CE1" w:rsidRDefault="00AB10E6" w:rsidP="00AB10E6">
      <w:pPr>
        <w:pStyle w:val="Normal"/>
        <w:spacing w:line="264" w:lineRule="auto"/>
        <w:rPr>
          <w:rFonts w:ascii="Montserrat" w:hAnsi="Montserrat"/>
          <w:color w:val="135666"/>
          <w:sz w:val="22"/>
          <w:szCs w:val="22"/>
          <w:lang w:eastAsia="x-none"/>
        </w:rPr>
      </w:pPr>
    </w:p>
    <w:p w14:paraId="1966D804" w14:textId="1521914C" w:rsidR="00AB10E6" w:rsidRPr="00F21CE1" w:rsidRDefault="00AB10E6" w:rsidP="00AB10E6">
      <w:pPr>
        <w:pStyle w:val="Normal"/>
        <w:spacing w:line="264" w:lineRule="auto"/>
        <w:rPr>
          <w:rFonts w:ascii="Montserrat" w:eastAsia="Times New Roman" w:hAnsi="Montserrat"/>
          <w:b/>
          <w:bCs/>
          <w:color w:val="135666"/>
          <w:sz w:val="20"/>
          <w:szCs w:val="20"/>
          <w:lang w:eastAsia="x-none"/>
        </w:rPr>
      </w:pPr>
      <w:r w:rsidRPr="00F21CE1">
        <w:rPr>
          <w:rFonts w:ascii="Montserrat" w:hAnsi="Montserrat"/>
          <w:b/>
          <w:bCs/>
          <w:color w:val="135666"/>
          <w:sz w:val="20"/>
          <w:szCs w:val="20"/>
          <w:lang w:eastAsia="x-none"/>
        </w:rPr>
        <w:t>Wegweiser f</w:t>
      </w:r>
      <w:r w:rsidRPr="00F21CE1">
        <w:rPr>
          <w:rFonts w:ascii="Montserrat" w:eastAsia="Times New Roman" w:hAnsi="Montserrat"/>
          <w:b/>
          <w:bCs/>
          <w:color w:val="135666"/>
          <w:sz w:val="20"/>
          <w:szCs w:val="20"/>
          <w:lang w:eastAsia="x-none"/>
        </w:rPr>
        <w:t xml:space="preserve">ür </w:t>
      </w:r>
      <w:proofErr w:type="spellStart"/>
      <w:r w:rsidRPr="00F21CE1">
        <w:rPr>
          <w:rFonts w:ascii="Montserrat" w:eastAsia="Times New Roman" w:hAnsi="Montserrat"/>
          <w:b/>
          <w:bCs/>
          <w:color w:val="135666"/>
          <w:sz w:val="20"/>
          <w:szCs w:val="20"/>
          <w:lang w:eastAsia="x-none"/>
        </w:rPr>
        <w:t>IGeL</w:t>
      </w:r>
      <w:proofErr w:type="spellEnd"/>
      <w:r w:rsidRPr="00F21CE1">
        <w:rPr>
          <w:rFonts w:ascii="Montserrat" w:eastAsia="Times New Roman" w:hAnsi="Montserrat"/>
          <w:b/>
          <w:bCs/>
          <w:color w:val="135666"/>
          <w:sz w:val="20"/>
          <w:szCs w:val="20"/>
          <w:lang w:eastAsia="x-none"/>
        </w:rPr>
        <w:t xml:space="preserve"> (Individuelle Gesundheitsleistung) bei gesetzlich Versicherten und Gesundheitsleistungen für Versicherte einer Privaten Krankenkasse</w:t>
      </w:r>
    </w:p>
    <w:p w14:paraId="1979D724" w14:textId="6E184674"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hAnsi="Montserrat"/>
          <w:color w:val="135666"/>
          <w:sz w:val="20"/>
          <w:szCs w:val="20"/>
          <w:lang w:eastAsia="x-none"/>
        </w:rPr>
      </w:pPr>
    </w:p>
    <w:p w14:paraId="723F30B4" w14:textId="743AB926"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hAnsi="Montserrat"/>
          <w:color w:val="135666"/>
          <w:sz w:val="20"/>
          <w:szCs w:val="20"/>
          <w:lang w:eastAsia="x-none"/>
        </w:rPr>
        <w:t xml:space="preserve">Was sind individuelle Gesundheitsleistungen </w:t>
      </w:r>
      <w:r w:rsidRPr="00F21CE1">
        <w:rPr>
          <w:rFonts w:ascii="Montserrat" w:eastAsia="Times New Roman" w:hAnsi="Montserrat"/>
          <w:color w:val="135666"/>
          <w:sz w:val="20"/>
          <w:szCs w:val="20"/>
          <w:lang w:eastAsia="x-none"/>
        </w:rPr>
        <w:t xml:space="preserve">– (Igel)? </w:t>
      </w:r>
    </w:p>
    <w:p w14:paraId="7D3C652B" w14:textId="3C5AA9FC" w:rsidR="00AB10E6" w:rsidRPr="00F21CE1" w:rsidRDefault="00341925"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hAnsi="Montserrat"/>
          <w:noProof/>
          <w:color w:val="135666"/>
        </w:rPr>
        <mc:AlternateContent>
          <mc:Choice Requires="wps">
            <w:drawing>
              <wp:anchor distT="0" distB="0" distL="114300" distR="114300" simplePos="0" relativeHeight="251659264" behindDoc="0" locked="0" layoutInCell="1" allowOverlap="1" wp14:anchorId="4DE0A0D0" wp14:editId="6FB64571">
                <wp:simplePos x="0" y="0"/>
                <wp:positionH relativeFrom="column">
                  <wp:posOffset>-355600</wp:posOffset>
                </wp:positionH>
                <wp:positionV relativeFrom="paragraph">
                  <wp:posOffset>954405</wp:posOffset>
                </wp:positionV>
                <wp:extent cx="6737350" cy="2278380"/>
                <wp:effectExtent l="0" t="1638300" r="0" b="1633220"/>
                <wp:wrapNone/>
                <wp:docPr id="1" name="Textfeld 1"/>
                <wp:cNvGraphicFramePr/>
                <a:graphic xmlns:a="http://schemas.openxmlformats.org/drawingml/2006/main">
                  <a:graphicData uri="http://schemas.microsoft.com/office/word/2010/wordprocessingShape">
                    <wps:wsp>
                      <wps:cNvSpPr txBox="1"/>
                      <wps:spPr>
                        <a:xfrm rot="19555828">
                          <a:off x="0" y="0"/>
                          <a:ext cx="6737350" cy="2278380"/>
                        </a:xfrm>
                        <a:prstGeom prst="rect">
                          <a:avLst/>
                        </a:prstGeom>
                        <a:noFill/>
                        <a:ln>
                          <a:noFill/>
                        </a:ln>
                      </wps:spPr>
                      <wps:txbx>
                        <w:txbxContent>
                          <w:p w14:paraId="4693E7C7" w14:textId="77777777" w:rsidR="00341925" w:rsidRPr="009D31BA" w:rsidRDefault="00341925" w:rsidP="00341925">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E0A0D0" id="_x0000_t202" coordsize="21600,21600" o:spt="202" path="m,l,21600r21600,l21600,xe">
                <v:stroke joinstyle="miter"/>
                <v:path gradientshapeok="t" o:connecttype="rect"/>
              </v:shapetype>
              <v:shape id="Textfeld 1" o:spid="_x0000_s1026" type="#_x0000_t202" style="position:absolute;margin-left:-28pt;margin-top:75.15pt;width:530.5pt;height:179.4pt;rotation:-2232781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" filled="f" stroked="f">
                <v:textbox>
                  <w:txbxContent>
                    <w:p w14:paraId="4693E7C7" w14:textId="77777777" w:rsidR="00341925" w:rsidRPr="009D31BA" w:rsidRDefault="00341925" w:rsidP="00341925">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v:textbox>
              </v:shape>
            </w:pict>
          </mc:Fallback>
        </mc:AlternateContent>
      </w:r>
      <w:r w:rsidR="00AB10E6" w:rsidRPr="00F21CE1">
        <w:rPr>
          <w:rFonts w:ascii="Montserrat" w:eastAsia="Times New Roman" w:hAnsi="Montserrat"/>
          <w:color w:val="135666"/>
          <w:sz w:val="20"/>
          <w:szCs w:val="20"/>
          <w:lang w:eastAsia="x-none"/>
        </w:rPr>
        <w:t>Ärztliche Leistungen, die nicht Bestandteil der gesetzlichen Krankenversicherung sind, die aber im Einzelfall sinnvoll oder nützlich sein können, dürfen auf Ihren Wunsch erbracht werden. Bei Inanspruchnahme dieser Wunschleistungen besteht allerdings kein Erstattungsanspruch gegenüber Ihrer Krankenkasse. Die Kosten für diese Behandlungen sind von Ihnen zu begleichen. Die Kassenärztliche</w:t>
      </w:r>
      <w:r w:rsidRPr="00F21CE1">
        <w:rPr>
          <w:rFonts w:ascii="Montserrat" w:eastAsia="Times New Roman" w:hAnsi="Montserrat"/>
          <w:color w:val="135666"/>
          <w:sz w:val="20"/>
          <w:szCs w:val="20"/>
          <w:lang w:val="de-DE" w:eastAsia="x-none"/>
        </w:rPr>
        <w:t xml:space="preserve"> </w:t>
      </w:r>
      <w:r w:rsidR="00AB10E6" w:rsidRPr="00F21CE1">
        <w:rPr>
          <w:rFonts w:ascii="Montserrat" w:eastAsia="Times New Roman" w:hAnsi="Montserrat"/>
          <w:color w:val="135666"/>
          <w:sz w:val="20"/>
          <w:szCs w:val="20"/>
          <w:lang w:eastAsia="x-none"/>
        </w:rPr>
        <w:t>Bundesvereinigung (KVB) hat diesen Leistungen die Bezeichnung individuelle Gesundheitsleistungen (Igel) gegeben und sie wie folgt definiert: Igel- Leistungen sind Leistungen, die nicht zum Leistungsumfang der gesetzlichen Krankenversicherung gehören, dennoch von Patientinnen und</w:t>
      </w:r>
    </w:p>
    <w:p w14:paraId="11022586" w14:textId="77777777"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eastAsia="Times New Roman" w:hAnsi="Montserrat"/>
          <w:color w:val="135666"/>
          <w:sz w:val="20"/>
          <w:szCs w:val="20"/>
          <w:lang w:eastAsia="x-none"/>
        </w:rPr>
        <w:t>Patienten nachgefragt werden, ärztlich empfehlenswert oder aufgrund des Patientenwunsches ärztlich vertretbar sind. Beispiele dieser Leistungen finden Sie im Anhang.</w:t>
      </w:r>
    </w:p>
    <w:p w14:paraId="1A6645BF" w14:textId="77777777"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p>
    <w:p w14:paraId="608E6F7A" w14:textId="77777777"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eastAsia="Times New Roman" w:hAnsi="Montserrat"/>
          <w:color w:val="135666"/>
          <w:sz w:val="20"/>
          <w:szCs w:val="20"/>
          <w:lang w:eastAsia="x-none"/>
        </w:rPr>
        <w:t xml:space="preserve">Was Sie bei der Inanspruchnahme von </w:t>
      </w:r>
      <w:proofErr w:type="spellStart"/>
      <w:r w:rsidRPr="00F21CE1">
        <w:rPr>
          <w:rFonts w:ascii="Montserrat" w:eastAsia="Times New Roman" w:hAnsi="Montserrat"/>
          <w:color w:val="135666"/>
          <w:sz w:val="20"/>
          <w:szCs w:val="20"/>
          <w:lang w:eastAsia="x-none"/>
        </w:rPr>
        <w:t>IGeLLeistungen</w:t>
      </w:r>
      <w:proofErr w:type="spellEnd"/>
      <w:r w:rsidRPr="00F21CE1">
        <w:rPr>
          <w:rFonts w:ascii="Montserrat" w:eastAsia="Times New Roman" w:hAnsi="Montserrat"/>
          <w:color w:val="135666"/>
          <w:sz w:val="20"/>
          <w:szCs w:val="20"/>
          <w:lang w:eastAsia="x-none"/>
        </w:rPr>
        <w:t xml:space="preserve"> beachten sollten:</w:t>
      </w:r>
    </w:p>
    <w:p w14:paraId="5CE03B72" w14:textId="2D6ADD15"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eastAsia="Times New Roman" w:hAnsi="Montserrat"/>
          <w:color w:val="135666"/>
          <w:sz w:val="20"/>
          <w:szCs w:val="20"/>
          <w:lang w:eastAsia="x-none"/>
        </w:rPr>
        <w:t>Wünschen Sie solche als privatärztliche zu qualifizierenden Leistungen, so muss Ihr Arzt diese Leistungen privat in Rechnung stellen.  Sie schließen mit Ihrem Arzt einen Vertrag über diese ergänzenden Leistungen. Ihre Ärztin oder Ihr Arzt darf von der oder dem Versicherten in einer gesetzlichen</w:t>
      </w:r>
      <w:r w:rsidR="00341925" w:rsidRPr="00F21CE1">
        <w:rPr>
          <w:rFonts w:ascii="Montserrat" w:eastAsia="Times New Roman" w:hAnsi="Montserrat"/>
          <w:color w:val="135666"/>
          <w:sz w:val="20"/>
          <w:szCs w:val="20"/>
          <w:lang w:val="de-DE" w:eastAsia="x-none"/>
        </w:rPr>
        <w:t xml:space="preserve"> </w:t>
      </w:r>
      <w:r w:rsidRPr="00F21CE1">
        <w:rPr>
          <w:rFonts w:ascii="Montserrat" w:eastAsia="Times New Roman" w:hAnsi="Montserrat"/>
          <w:color w:val="135666"/>
          <w:sz w:val="20"/>
          <w:szCs w:val="20"/>
          <w:lang w:eastAsia="x-none"/>
        </w:rPr>
        <w:t>Krankenkasse eine Vergütung jedoch nur fordern, wenn für diese Leistungen vorher die schriftliche Zustimmung des Versicherten eingeholt und dieser auf die Pflicht der Übernahme der Kosten hingewiesen wurde.</w:t>
      </w:r>
    </w:p>
    <w:p w14:paraId="21556659" w14:textId="77777777"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p>
    <w:p w14:paraId="64442751" w14:textId="77777777"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b/>
          <w:bCs/>
          <w:color w:val="135666"/>
          <w:sz w:val="20"/>
          <w:szCs w:val="20"/>
          <w:lang w:eastAsia="x-none"/>
        </w:rPr>
      </w:pPr>
      <w:r w:rsidRPr="00F21CE1">
        <w:rPr>
          <w:rFonts w:ascii="Montserrat" w:hAnsi="Montserrat"/>
          <w:b/>
          <w:bCs/>
          <w:color w:val="135666"/>
          <w:sz w:val="20"/>
          <w:szCs w:val="20"/>
          <w:lang w:eastAsia="x-none"/>
        </w:rPr>
        <w:t>F</w:t>
      </w:r>
      <w:r w:rsidRPr="00F21CE1">
        <w:rPr>
          <w:rFonts w:ascii="Montserrat" w:eastAsia="Times New Roman" w:hAnsi="Montserrat"/>
          <w:b/>
          <w:bCs/>
          <w:color w:val="135666"/>
          <w:sz w:val="20"/>
          <w:szCs w:val="20"/>
          <w:lang w:eastAsia="x-none"/>
        </w:rPr>
        <w:t xml:space="preserve">ür die Inanspruchnahme von </w:t>
      </w:r>
      <w:proofErr w:type="spellStart"/>
      <w:r w:rsidRPr="00F21CE1">
        <w:rPr>
          <w:rFonts w:ascii="Montserrat" w:eastAsia="Times New Roman" w:hAnsi="Montserrat"/>
          <w:b/>
          <w:bCs/>
          <w:color w:val="135666"/>
          <w:sz w:val="20"/>
          <w:szCs w:val="20"/>
          <w:lang w:eastAsia="x-none"/>
        </w:rPr>
        <w:t>IGeL</w:t>
      </w:r>
      <w:proofErr w:type="spellEnd"/>
      <w:r w:rsidRPr="00F21CE1">
        <w:rPr>
          <w:rFonts w:ascii="Montserrat" w:eastAsia="Times New Roman" w:hAnsi="Montserrat"/>
          <w:b/>
          <w:bCs/>
          <w:color w:val="135666"/>
          <w:sz w:val="20"/>
          <w:szCs w:val="20"/>
          <w:lang w:eastAsia="x-none"/>
        </w:rPr>
        <w:t>- Leistungen bzw. privaten Gesundheitsleistungen gelten</w:t>
      </w:r>
    </w:p>
    <w:p w14:paraId="25A5371A" w14:textId="77777777"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b/>
          <w:bCs/>
          <w:color w:val="135666"/>
          <w:sz w:val="20"/>
          <w:szCs w:val="20"/>
          <w:lang w:eastAsia="x-none"/>
        </w:rPr>
      </w:pPr>
      <w:r w:rsidRPr="00F21CE1">
        <w:rPr>
          <w:rFonts w:ascii="Montserrat" w:eastAsia="Times New Roman" w:hAnsi="Montserrat"/>
          <w:b/>
          <w:bCs/>
          <w:color w:val="135666"/>
          <w:sz w:val="20"/>
          <w:szCs w:val="20"/>
          <w:lang w:eastAsia="x-none"/>
        </w:rPr>
        <w:t>folgende Grundsätze:</w:t>
      </w:r>
    </w:p>
    <w:p w14:paraId="4E3FB0C5" w14:textId="77777777"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b/>
          <w:bCs/>
          <w:color w:val="135666"/>
          <w:sz w:val="20"/>
          <w:szCs w:val="20"/>
          <w:lang w:eastAsia="x-none"/>
        </w:rPr>
      </w:pPr>
    </w:p>
    <w:p w14:paraId="7C6D449D" w14:textId="77777777"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b/>
          <w:bCs/>
          <w:color w:val="135666"/>
          <w:sz w:val="20"/>
          <w:szCs w:val="20"/>
          <w:lang w:eastAsia="x-none"/>
        </w:rPr>
      </w:pPr>
      <w:r w:rsidRPr="00F21CE1">
        <w:rPr>
          <w:rFonts w:ascii="Montserrat" w:eastAsia="Times New Roman" w:hAnsi="Montserrat"/>
          <w:b/>
          <w:bCs/>
          <w:color w:val="135666"/>
          <w:sz w:val="20"/>
          <w:szCs w:val="20"/>
          <w:lang w:eastAsia="x-none"/>
        </w:rPr>
        <w:t>1. Aufklärung über Nutzen und Kosten der Leistung</w:t>
      </w:r>
    </w:p>
    <w:p w14:paraId="2229AB2D" w14:textId="031FDDDD"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hAnsi="Montserrat"/>
          <w:color w:val="135666"/>
          <w:sz w:val="20"/>
          <w:szCs w:val="20"/>
          <w:lang w:eastAsia="x-none"/>
        </w:rPr>
        <w:t>Wenn Sie privat</w:t>
      </w:r>
      <w:r w:rsidRPr="00F21CE1">
        <w:rPr>
          <w:rFonts w:ascii="Montserrat" w:eastAsia="Times New Roman" w:hAnsi="Montserrat"/>
          <w:color w:val="135666"/>
          <w:sz w:val="20"/>
          <w:szCs w:val="20"/>
          <w:lang w:eastAsia="x-none"/>
        </w:rPr>
        <w:t>ärztliche Leistungen in Anspruch nehmen wollen muss Ihr Arzt Sie darüber aufklären,</w:t>
      </w:r>
      <w:r w:rsidR="00AB3AAD">
        <w:rPr>
          <w:rFonts w:ascii="Montserrat" w:eastAsia="Times New Roman" w:hAnsi="Montserrat"/>
          <w:color w:val="135666"/>
          <w:sz w:val="20"/>
          <w:szCs w:val="20"/>
          <w:lang w:eastAsia="x-none"/>
        </w:rPr>
        <w:t xml:space="preserve"> </w:t>
      </w:r>
      <w:r w:rsidRPr="00F21CE1">
        <w:rPr>
          <w:rFonts w:ascii="Montserrat" w:eastAsia="Times New Roman" w:hAnsi="Montserrat"/>
          <w:color w:val="135666"/>
          <w:sz w:val="20"/>
          <w:szCs w:val="20"/>
          <w:lang w:eastAsia="x-none"/>
        </w:rPr>
        <w:t>warum die konkrete Leistung in Ihrem Fall keine vertragsärztliche Kassenleistung ist. Weiterhin muss der</w:t>
      </w:r>
      <w:r w:rsidR="00AB3AAD">
        <w:rPr>
          <w:rFonts w:ascii="Montserrat" w:eastAsia="Times New Roman" w:hAnsi="Montserrat"/>
          <w:color w:val="135666"/>
          <w:sz w:val="20"/>
          <w:szCs w:val="20"/>
          <w:lang w:eastAsia="x-none"/>
        </w:rPr>
        <w:t xml:space="preserve"> </w:t>
      </w:r>
      <w:r w:rsidRPr="00F21CE1">
        <w:rPr>
          <w:rFonts w:ascii="Montserrat" w:eastAsia="Times New Roman" w:hAnsi="Montserrat"/>
          <w:color w:val="135666"/>
          <w:sz w:val="20"/>
          <w:szCs w:val="20"/>
          <w:lang w:eastAsia="x-none"/>
        </w:rPr>
        <w:t>Arzt Sie über den Kostenrahmen informieren.</w:t>
      </w:r>
    </w:p>
    <w:p w14:paraId="3398A967" w14:textId="77777777"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p>
    <w:p w14:paraId="02A795E9" w14:textId="77777777"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hAnsi="Montserrat"/>
          <w:b/>
          <w:bCs/>
          <w:color w:val="135666"/>
          <w:sz w:val="20"/>
          <w:szCs w:val="20"/>
          <w:lang w:eastAsia="x-none"/>
        </w:rPr>
      </w:pPr>
      <w:r w:rsidRPr="00F21CE1">
        <w:rPr>
          <w:rFonts w:ascii="Montserrat" w:hAnsi="Montserrat"/>
          <w:b/>
          <w:bCs/>
          <w:color w:val="135666"/>
          <w:sz w:val="20"/>
          <w:szCs w:val="20"/>
          <w:lang w:eastAsia="x-none"/>
        </w:rPr>
        <w:t>2. Freie Entscheidung</w:t>
      </w:r>
    </w:p>
    <w:p w14:paraId="6C5135FC" w14:textId="6602A0FA"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hAnsi="Montserrat"/>
          <w:color w:val="135666"/>
          <w:sz w:val="20"/>
          <w:szCs w:val="20"/>
          <w:lang w:eastAsia="x-none"/>
        </w:rPr>
        <w:t xml:space="preserve">Ihr Arzt sollte Sie in sachlicher Weise </w:t>
      </w:r>
      <w:r w:rsidRPr="00F21CE1">
        <w:rPr>
          <w:rFonts w:ascii="Montserrat" w:eastAsia="Times New Roman" w:hAnsi="Montserrat"/>
          <w:color w:val="135666"/>
          <w:sz w:val="20"/>
          <w:szCs w:val="20"/>
          <w:lang w:eastAsia="x-none"/>
        </w:rPr>
        <w:t>über diese Wunschleistungen informieren, Sie jedoch nicht zur</w:t>
      </w:r>
      <w:r w:rsidR="00AB3AAD">
        <w:rPr>
          <w:rFonts w:ascii="Montserrat" w:eastAsia="Times New Roman" w:hAnsi="Montserrat"/>
          <w:color w:val="135666"/>
          <w:sz w:val="20"/>
          <w:szCs w:val="20"/>
          <w:lang w:eastAsia="x-none"/>
        </w:rPr>
        <w:t xml:space="preserve"> </w:t>
      </w:r>
      <w:r w:rsidRPr="00F21CE1">
        <w:rPr>
          <w:rFonts w:ascii="Montserrat" w:eastAsia="Times New Roman" w:hAnsi="Montserrat"/>
          <w:color w:val="135666"/>
          <w:sz w:val="20"/>
          <w:szCs w:val="20"/>
          <w:lang w:eastAsia="x-none"/>
        </w:rPr>
        <w:t>Inanspruchnahme drängen. Sie sollen sich frei entscheiden können, ob Sie von dem zusätzlichen</w:t>
      </w:r>
      <w:r w:rsidR="00AB3AAD">
        <w:rPr>
          <w:rFonts w:ascii="Montserrat" w:eastAsia="Times New Roman" w:hAnsi="Montserrat"/>
          <w:color w:val="135666"/>
          <w:sz w:val="20"/>
          <w:szCs w:val="20"/>
          <w:lang w:eastAsia="x-none"/>
        </w:rPr>
        <w:t xml:space="preserve"> </w:t>
      </w:r>
      <w:r w:rsidRPr="00F21CE1">
        <w:rPr>
          <w:rFonts w:ascii="Montserrat" w:eastAsia="Times New Roman" w:hAnsi="Montserrat"/>
          <w:color w:val="135666"/>
          <w:sz w:val="20"/>
          <w:szCs w:val="20"/>
          <w:lang w:eastAsia="x-none"/>
        </w:rPr>
        <w:t>Angebot Gebrauch machen wollen. Der Arzt ist dazu verpflichtet, Sie vor der Leistungserbringung zu</w:t>
      </w:r>
      <w:r w:rsidR="00AB3AAD">
        <w:rPr>
          <w:rFonts w:ascii="Montserrat" w:eastAsia="Times New Roman" w:hAnsi="Montserrat"/>
          <w:color w:val="135666"/>
          <w:sz w:val="20"/>
          <w:szCs w:val="20"/>
          <w:lang w:eastAsia="x-none"/>
        </w:rPr>
        <w:t xml:space="preserve"> </w:t>
      </w:r>
      <w:r w:rsidRPr="00F21CE1">
        <w:rPr>
          <w:rFonts w:ascii="Montserrat" w:eastAsia="Times New Roman" w:hAnsi="Montserrat"/>
          <w:color w:val="135666"/>
          <w:sz w:val="20"/>
          <w:szCs w:val="20"/>
          <w:lang w:eastAsia="x-none"/>
        </w:rPr>
        <w:t>informieren und zu beraten, so dass Sie von dem medizinischen Angebot auch Abstand nehmen</w:t>
      </w:r>
      <w:r w:rsidR="00F21CE1">
        <w:rPr>
          <w:rFonts w:ascii="Montserrat" w:eastAsia="Times New Roman" w:hAnsi="Montserrat"/>
          <w:color w:val="135666"/>
          <w:sz w:val="20"/>
          <w:szCs w:val="20"/>
          <w:lang w:eastAsia="x-none"/>
        </w:rPr>
        <w:t xml:space="preserve"> </w:t>
      </w:r>
      <w:r w:rsidRPr="00F21CE1">
        <w:rPr>
          <w:rFonts w:ascii="Montserrat" w:eastAsia="Times New Roman" w:hAnsi="Montserrat"/>
          <w:color w:val="135666"/>
          <w:sz w:val="20"/>
          <w:szCs w:val="20"/>
          <w:lang w:eastAsia="x-none"/>
        </w:rPr>
        <w:t>können.</w:t>
      </w:r>
    </w:p>
    <w:p w14:paraId="0290F8C4" w14:textId="77777777"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p>
    <w:p w14:paraId="0EA42031" w14:textId="77777777"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p>
    <w:p w14:paraId="4973B8FE" w14:textId="77777777"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b/>
          <w:bCs/>
          <w:color w:val="135666"/>
          <w:sz w:val="20"/>
          <w:szCs w:val="20"/>
          <w:lang w:eastAsia="x-none"/>
        </w:rPr>
      </w:pPr>
      <w:r w:rsidRPr="00F21CE1">
        <w:rPr>
          <w:rFonts w:ascii="Montserrat" w:hAnsi="Montserrat"/>
          <w:b/>
          <w:bCs/>
          <w:color w:val="135666"/>
          <w:sz w:val="20"/>
          <w:szCs w:val="20"/>
          <w:lang w:eastAsia="x-none"/>
        </w:rPr>
        <w:t>Folgende Gr</w:t>
      </w:r>
      <w:r w:rsidRPr="00F21CE1">
        <w:rPr>
          <w:rFonts w:ascii="Montserrat" w:eastAsia="Times New Roman" w:hAnsi="Montserrat"/>
          <w:b/>
          <w:bCs/>
          <w:color w:val="135666"/>
          <w:sz w:val="20"/>
          <w:szCs w:val="20"/>
          <w:lang w:eastAsia="x-none"/>
        </w:rPr>
        <w:t>ünde für diese Leistungen sind möglich:</w:t>
      </w:r>
    </w:p>
    <w:p w14:paraId="6BDA9CE8" w14:textId="6065280F"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hAnsi="Montserrat"/>
          <w:color w:val="135666"/>
          <w:sz w:val="20"/>
          <w:szCs w:val="20"/>
          <w:lang w:eastAsia="x-none"/>
        </w:rPr>
        <w:t>Es sind Leistungen, f</w:t>
      </w:r>
      <w:r w:rsidRPr="00F21CE1">
        <w:rPr>
          <w:rFonts w:ascii="Montserrat" w:eastAsia="Times New Roman" w:hAnsi="Montserrat"/>
          <w:color w:val="135666"/>
          <w:sz w:val="20"/>
          <w:szCs w:val="20"/>
          <w:lang w:eastAsia="x-none"/>
        </w:rPr>
        <w:t xml:space="preserve">ür die eine Leistungspflicht der gesetzlichen Krankenversicherung (GKV) </w:t>
      </w:r>
      <w:r w:rsidRPr="00F21CE1">
        <w:rPr>
          <w:rFonts w:ascii="Montserrat" w:eastAsia="Times New Roman" w:hAnsi="Montserrat"/>
          <w:color w:val="135666"/>
          <w:sz w:val="20"/>
          <w:szCs w:val="20"/>
          <w:lang w:eastAsia="x-none"/>
        </w:rPr>
        <w:lastRenderedPageBreak/>
        <w:t>nicht</w:t>
      </w:r>
      <w:r w:rsidR="00AB3AAD">
        <w:rPr>
          <w:rFonts w:ascii="Montserrat" w:eastAsia="Times New Roman" w:hAnsi="Montserrat"/>
          <w:color w:val="135666"/>
          <w:sz w:val="20"/>
          <w:szCs w:val="20"/>
          <w:lang w:eastAsia="x-none"/>
        </w:rPr>
        <w:t xml:space="preserve"> </w:t>
      </w:r>
      <w:r w:rsidRPr="00F21CE1">
        <w:rPr>
          <w:rFonts w:ascii="Montserrat" w:eastAsia="Times New Roman" w:hAnsi="Montserrat"/>
          <w:color w:val="135666"/>
          <w:sz w:val="20"/>
          <w:szCs w:val="20"/>
          <w:lang w:eastAsia="x-none"/>
        </w:rPr>
        <w:t xml:space="preserve">besteht, weil sie </w:t>
      </w:r>
    </w:p>
    <w:p w14:paraId="3CC25D9A" w14:textId="65B420E0" w:rsidR="00AB10E6" w:rsidRPr="00F21CE1" w:rsidRDefault="00AB10E6" w:rsidP="00AB3AAD">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hAnsi="Montserrat"/>
          <w:color w:val="135666"/>
          <w:sz w:val="20"/>
          <w:szCs w:val="20"/>
          <w:lang w:eastAsia="x-none"/>
        </w:rPr>
      </w:pPr>
      <w:r w:rsidRPr="00F21CE1">
        <w:rPr>
          <w:rFonts w:ascii="Montserrat" w:hAnsi="Montserrat"/>
          <w:color w:val="135666"/>
          <w:sz w:val="20"/>
          <w:szCs w:val="20"/>
          <w:lang w:eastAsia="x-none"/>
        </w:rPr>
        <w:t>nicht in den Bereich der gesetzlichen Krankenversicherung fallen,</w:t>
      </w:r>
    </w:p>
    <w:p w14:paraId="078DB763" w14:textId="15094CD8" w:rsidR="00AB10E6" w:rsidRPr="00F21CE1" w:rsidRDefault="00AB10E6" w:rsidP="00AB3AAD">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eastAsia="Times New Roman" w:hAnsi="Montserrat"/>
          <w:color w:val="135666"/>
          <w:sz w:val="20"/>
          <w:szCs w:val="20"/>
          <w:lang w:eastAsia="x-none"/>
        </w:rPr>
        <w:t>als Facharztleistung nicht über die hausärztliche internistische Praxis möglich sind, Sie aber die</w:t>
      </w:r>
    </w:p>
    <w:p w14:paraId="62C10DA8" w14:textId="77777777" w:rsidR="00AB10E6" w:rsidRPr="00F21CE1" w:rsidRDefault="00AB10E6" w:rsidP="00AB3AAD">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eastAsia="Times New Roman" w:hAnsi="Montserrat"/>
          <w:color w:val="135666"/>
          <w:sz w:val="20"/>
          <w:szCs w:val="20"/>
          <w:lang w:eastAsia="x-none"/>
        </w:rPr>
        <w:t>Ausführung durch Ihren Arzt wünschen, auch wenn diese Leistungen bei einem niedergelassenen</w:t>
      </w:r>
    </w:p>
    <w:p w14:paraId="2335C4D1" w14:textId="77777777" w:rsidR="00AB10E6" w:rsidRPr="00F21CE1" w:rsidRDefault="00AB10E6" w:rsidP="00AB3AAD">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eastAsia="Times New Roman" w:hAnsi="Montserrat"/>
          <w:color w:val="135666"/>
          <w:sz w:val="20"/>
          <w:szCs w:val="20"/>
          <w:lang w:eastAsia="x-none"/>
        </w:rPr>
        <w:t>Facharzt eine Kassenleistung wäre.</w:t>
      </w:r>
    </w:p>
    <w:p w14:paraId="60CC5725" w14:textId="77777777" w:rsidR="00AB10E6" w:rsidRPr="00F21CE1" w:rsidRDefault="00AB10E6" w:rsidP="00AB3AAD">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eastAsia="Times New Roman" w:hAnsi="Montserrat"/>
          <w:color w:val="135666"/>
          <w:sz w:val="20"/>
          <w:szCs w:val="20"/>
          <w:lang w:eastAsia="x-none"/>
        </w:rPr>
        <w:t>ODER weil</w:t>
      </w:r>
    </w:p>
    <w:p w14:paraId="7699E056" w14:textId="750D8BEA" w:rsidR="00AB10E6" w:rsidRDefault="00AB10E6" w:rsidP="00AB3AAD">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eastAsia="Times New Roman" w:hAnsi="Montserrat"/>
          <w:color w:val="135666"/>
          <w:sz w:val="20"/>
          <w:szCs w:val="20"/>
          <w:lang w:eastAsia="x-none"/>
        </w:rPr>
        <w:t>in einer reinen Privatpraxis ohne KV-Zulassung keine GKV- Leistungen abgerechnet werden können</w:t>
      </w:r>
      <w:r w:rsidR="00AB3AAD">
        <w:rPr>
          <w:rFonts w:ascii="Montserrat" w:eastAsia="Times New Roman" w:hAnsi="Montserrat"/>
          <w:color w:val="135666"/>
          <w:sz w:val="20"/>
          <w:szCs w:val="20"/>
          <w:lang w:eastAsia="x-none"/>
        </w:rPr>
        <w:t xml:space="preserve"> </w:t>
      </w:r>
      <w:r w:rsidRPr="00AB3AAD">
        <w:rPr>
          <w:rFonts w:ascii="Montserrat" w:eastAsia="Times New Roman" w:hAnsi="Montserrat"/>
          <w:color w:val="135666"/>
          <w:sz w:val="20"/>
          <w:szCs w:val="20"/>
          <w:lang w:eastAsia="x-none"/>
        </w:rPr>
        <w:t xml:space="preserve">(z.B. Privatpraxis und </w:t>
      </w:r>
      <w:proofErr w:type="spellStart"/>
      <w:r w:rsidRPr="00AB3AAD">
        <w:rPr>
          <w:rFonts w:ascii="Montserrat" w:eastAsia="Times New Roman" w:hAnsi="Montserrat"/>
          <w:color w:val="135666"/>
          <w:sz w:val="20"/>
          <w:szCs w:val="20"/>
          <w:lang w:eastAsia="x-none"/>
        </w:rPr>
        <w:t>Pathopherese</w:t>
      </w:r>
      <w:proofErr w:type="spellEnd"/>
      <w:r w:rsidRPr="00AB3AAD">
        <w:rPr>
          <w:rFonts w:ascii="Montserrat" w:eastAsia="Times New Roman" w:hAnsi="Montserrat"/>
          <w:color w:val="135666"/>
          <w:sz w:val="20"/>
          <w:szCs w:val="20"/>
          <w:lang w:eastAsia="x-none"/>
        </w:rPr>
        <w:t>-Zentrum Dr. Burgard).</w:t>
      </w:r>
    </w:p>
    <w:p w14:paraId="366FA61D" w14:textId="77777777" w:rsidR="00AB3AAD" w:rsidRPr="00AB3AAD" w:rsidRDefault="00AB3AAD" w:rsidP="00AB3AAD">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p>
    <w:p w14:paraId="21F59A5B" w14:textId="7F2F4063" w:rsidR="00AB10E6"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eastAsia="Times New Roman" w:hAnsi="Montserrat"/>
          <w:color w:val="135666"/>
          <w:sz w:val="20"/>
          <w:szCs w:val="20"/>
          <w:lang w:eastAsia="x-none"/>
        </w:rPr>
        <w:t>Leistungen können in diesen Fällen auf Wunsch des Patienten erfolgen, jedoch ausschließlich im</w:t>
      </w:r>
      <w:r w:rsidR="00AB3AAD">
        <w:rPr>
          <w:rFonts w:ascii="Montserrat" w:eastAsia="Times New Roman" w:hAnsi="Montserrat"/>
          <w:color w:val="135666"/>
          <w:sz w:val="20"/>
          <w:szCs w:val="20"/>
          <w:lang w:eastAsia="x-none"/>
        </w:rPr>
        <w:t xml:space="preserve"> </w:t>
      </w:r>
      <w:r w:rsidRPr="00F21CE1">
        <w:rPr>
          <w:rFonts w:ascii="Montserrat" w:eastAsia="Times New Roman" w:hAnsi="Montserrat"/>
          <w:color w:val="135666"/>
          <w:sz w:val="20"/>
          <w:szCs w:val="20"/>
          <w:lang w:eastAsia="x-none"/>
        </w:rPr>
        <w:t>Rahmen einer Privatbehandlung.</w:t>
      </w:r>
    </w:p>
    <w:p w14:paraId="10E368B0" w14:textId="77777777" w:rsidR="00AB3AAD" w:rsidRPr="00F21CE1" w:rsidRDefault="00AB3AAD"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p>
    <w:p w14:paraId="425FBA84" w14:textId="00745280" w:rsidR="00AB10E6"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eastAsia="Times New Roman" w:hAnsi="Montserrat"/>
          <w:color w:val="135666"/>
          <w:sz w:val="20"/>
          <w:szCs w:val="20"/>
          <w:lang w:eastAsia="x-none"/>
        </w:rPr>
        <w:t>Zu den Leistungen, die nur privat in Anspruch genommen werden können, zählen z.B. vorbeugende Impfungen für Auslandsreisen, Einstellungs- und</w:t>
      </w:r>
      <w:r w:rsidR="00AB3AAD">
        <w:rPr>
          <w:rFonts w:ascii="Montserrat" w:eastAsia="Times New Roman" w:hAnsi="Montserrat"/>
          <w:color w:val="135666"/>
          <w:sz w:val="20"/>
          <w:szCs w:val="20"/>
          <w:lang w:eastAsia="x-none"/>
        </w:rPr>
        <w:t xml:space="preserve"> </w:t>
      </w:r>
      <w:r w:rsidRPr="00F21CE1">
        <w:rPr>
          <w:rFonts w:ascii="Montserrat" w:eastAsia="Times New Roman" w:hAnsi="Montserrat"/>
          <w:color w:val="135666"/>
          <w:sz w:val="20"/>
          <w:szCs w:val="20"/>
          <w:lang w:eastAsia="x-none"/>
        </w:rPr>
        <w:t>Sporttauglichkeitsuntersuchungen und im Regelfall auch spezielle Naturheilverfahren, sowie die Ausstellung von Bescheinigungen, z.B. Bescheinigungen über die</w:t>
      </w:r>
      <w:r w:rsidR="00AB3AAD">
        <w:rPr>
          <w:rFonts w:ascii="Montserrat" w:eastAsia="Times New Roman" w:hAnsi="Montserrat"/>
          <w:color w:val="135666"/>
          <w:sz w:val="20"/>
          <w:szCs w:val="20"/>
          <w:lang w:eastAsia="x-none"/>
        </w:rPr>
        <w:t xml:space="preserve"> </w:t>
      </w:r>
      <w:r w:rsidRPr="00F21CE1">
        <w:rPr>
          <w:rFonts w:ascii="Montserrat" w:eastAsia="Times New Roman" w:hAnsi="Montserrat"/>
          <w:color w:val="135666"/>
          <w:sz w:val="20"/>
          <w:szCs w:val="20"/>
          <w:lang w:eastAsia="x-none"/>
        </w:rPr>
        <w:t>Arbeitsfähigkeit für den Arbeitgeber oder Bescheinigungen für Kindergarten, Schulen oder Finanzamt.</w:t>
      </w:r>
    </w:p>
    <w:p w14:paraId="1CBA9419" w14:textId="77777777" w:rsidR="00AB3AAD" w:rsidRPr="00F21CE1" w:rsidRDefault="00AB3AAD"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p>
    <w:p w14:paraId="5B69FB4F" w14:textId="43EA7E7A"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eastAsia="Times New Roman" w:hAnsi="Montserrat"/>
          <w:color w:val="135666"/>
          <w:sz w:val="20"/>
          <w:szCs w:val="20"/>
          <w:lang w:eastAsia="x-none"/>
        </w:rPr>
        <w:t>Neben den Leistungen, die generell von der Leistungspflicht der Krankenkassen ausgeschlossen sind, gibt es Leistungen, die  zwar grundsätzlich vertragsärztliche Leistungen sind, die im konkreten Fall aber auf Wunsch der Bürgerin oder des Bürgers als privatärztliche Leistung erbracht werden. Der Krankenversicherte verlangt vor Behandlungsbeginn, auf eigene Kosten behandelt zu werden und schließt hierüber</w:t>
      </w:r>
      <w:r w:rsidR="00AB3AAD">
        <w:rPr>
          <w:rFonts w:ascii="Montserrat" w:eastAsia="Times New Roman" w:hAnsi="Montserrat"/>
          <w:color w:val="135666"/>
          <w:sz w:val="20"/>
          <w:szCs w:val="20"/>
          <w:lang w:eastAsia="x-none"/>
        </w:rPr>
        <w:t xml:space="preserve"> </w:t>
      </w:r>
      <w:r w:rsidRPr="00F21CE1">
        <w:rPr>
          <w:rFonts w:ascii="Montserrat" w:eastAsia="Times New Roman" w:hAnsi="Montserrat"/>
          <w:color w:val="135666"/>
          <w:sz w:val="20"/>
          <w:szCs w:val="20"/>
          <w:lang w:eastAsia="x-none"/>
        </w:rPr>
        <w:t>einen Behandlungsvertrag.</w:t>
      </w:r>
    </w:p>
    <w:p w14:paraId="0BDADFB1" w14:textId="77777777"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p>
    <w:p w14:paraId="1239C603" w14:textId="1602E2EB"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hAnsi="Montserrat"/>
          <w:b/>
          <w:bCs/>
          <w:color w:val="135666"/>
          <w:sz w:val="20"/>
          <w:szCs w:val="20"/>
          <w:lang w:eastAsia="x-none"/>
        </w:rPr>
        <w:t xml:space="preserve">Beispiel: </w:t>
      </w:r>
      <w:r w:rsidRPr="00F21CE1">
        <w:rPr>
          <w:rFonts w:ascii="Montserrat" w:hAnsi="Montserrat"/>
          <w:color w:val="135666"/>
          <w:sz w:val="20"/>
          <w:szCs w:val="20"/>
          <w:lang w:eastAsia="x-none"/>
        </w:rPr>
        <w:t>Wenn Sie zus</w:t>
      </w:r>
      <w:r w:rsidRPr="00F21CE1">
        <w:rPr>
          <w:rFonts w:ascii="Montserrat" w:eastAsia="Times New Roman" w:hAnsi="Montserrat"/>
          <w:color w:val="135666"/>
          <w:sz w:val="20"/>
          <w:szCs w:val="20"/>
          <w:lang w:eastAsia="x-none"/>
        </w:rPr>
        <w:t xml:space="preserve">ätzlich zu den GKV getragenen Vorsorge-Ultraschall-Untersuchungen eine  zusätzliche Ultraschalluntersuchung wünschen, kann der Arzt Ihnen hierfür entsprechend der </w:t>
      </w:r>
      <w:proofErr w:type="spellStart"/>
      <w:r w:rsidRPr="00F21CE1">
        <w:rPr>
          <w:rFonts w:ascii="Montserrat" w:eastAsia="Times New Roman" w:hAnsi="Montserrat"/>
          <w:color w:val="135666"/>
          <w:sz w:val="20"/>
          <w:szCs w:val="20"/>
          <w:lang w:eastAsia="x-none"/>
        </w:rPr>
        <w:t>amtlichenGebührenordnung</w:t>
      </w:r>
      <w:proofErr w:type="spellEnd"/>
      <w:r w:rsidRPr="00F21CE1">
        <w:rPr>
          <w:rFonts w:ascii="Montserrat" w:eastAsia="Times New Roman" w:hAnsi="Montserrat"/>
          <w:color w:val="135666"/>
          <w:sz w:val="20"/>
          <w:szCs w:val="20"/>
          <w:lang w:eastAsia="x-none"/>
        </w:rPr>
        <w:t xml:space="preserve"> für Ärzte (GOÄ) den einfachen Satz bzw. den 2,3 fachen Satz in Rechnung stellen.</w:t>
      </w:r>
    </w:p>
    <w:p w14:paraId="4D6E09B3" w14:textId="77777777"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p>
    <w:p w14:paraId="1177031A" w14:textId="77777777"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b/>
          <w:bCs/>
          <w:color w:val="135666"/>
          <w:sz w:val="20"/>
          <w:szCs w:val="20"/>
          <w:lang w:eastAsia="x-none"/>
        </w:rPr>
      </w:pPr>
      <w:r w:rsidRPr="00F21CE1">
        <w:rPr>
          <w:rFonts w:ascii="Montserrat" w:hAnsi="Montserrat"/>
          <w:b/>
          <w:bCs/>
          <w:color w:val="135666"/>
          <w:sz w:val="20"/>
          <w:szCs w:val="20"/>
          <w:lang w:eastAsia="x-none"/>
        </w:rPr>
        <w:t>3. Ordnungsgem</w:t>
      </w:r>
      <w:r w:rsidRPr="00F21CE1">
        <w:rPr>
          <w:rFonts w:ascii="Montserrat" w:eastAsia="Times New Roman" w:hAnsi="Montserrat"/>
          <w:b/>
          <w:bCs/>
          <w:color w:val="135666"/>
          <w:sz w:val="20"/>
          <w:szCs w:val="20"/>
          <w:lang w:eastAsia="x-none"/>
        </w:rPr>
        <w:t>äße Rechnungsstellung</w:t>
      </w:r>
    </w:p>
    <w:p w14:paraId="52FF7392" w14:textId="4E81EBB2"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hAnsi="Montserrat"/>
          <w:color w:val="135666"/>
          <w:sz w:val="20"/>
          <w:szCs w:val="20"/>
          <w:lang w:eastAsia="x-none"/>
        </w:rPr>
        <w:t xml:space="preserve">Ihre </w:t>
      </w:r>
      <w:r w:rsidRPr="00F21CE1">
        <w:rPr>
          <w:rFonts w:ascii="Montserrat" w:eastAsia="Times New Roman" w:hAnsi="Montserrat"/>
          <w:color w:val="135666"/>
          <w:sz w:val="20"/>
          <w:szCs w:val="20"/>
          <w:lang w:eastAsia="x-none"/>
        </w:rPr>
        <w:t>Ärztin oder Ihr Arzt darf Ihnen für die erbrachten Wunschleistungen kein Pauschal- oder Erfolgshonorar in Rechnung stellen. Die Ärzte sind verpflichtet, eine ordnungsgemäße Rechnung nach der amtlichen</w:t>
      </w:r>
      <w:r w:rsidR="00135D42" w:rsidRPr="00F21CE1">
        <w:rPr>
          <w:rFonts w:ascii="Montserrat" w:eastAsia="Times New Roman" w:hAnsi="Montserrat"/>
          <w:color w:val="135666"/>
          <w:sz w:val="20"/>
          <w:szCs w:val="20"/>
          <w:lang w:val="de-DE" w:eastAsia="x-none"/>
        </w:rPr>
        <w:t xml:space="preserve"> </w:t>
      </w:r>
      <w:r w:rsidRPr="00F21CE1">
        <w:rPr>
          <w:rFonts w:ascii="Montserrat" w:eastAsia="Times New Roman" w:hAnsi="Montserrat"/>
          <w:color w:val="135666"/>
          <w:sz w:val="20"/>
          <w:szCs w:val="20"/>
          <w:lang w:eastAsia="x-none"/>
        </w:rPr>
        <w:t>Gebührenordnung für Ärzte (GOÄ) zu erstellen. Sie müssen den dafür ausgewiesenen Betrag ansetzen, sind jedoch nicht an die Berechnung der einfachen Sätze der GOÄ gebunden. Der Steigerungssatz</w:t>
      </w:r>
      <w:r w:rsidR="00135D42" w:rsidRPr="00F21CE1">
        <w:rPr>
          <w:rFonts w:ascii="Montserrat" w:eastAsia="Times New Roman" w:hAnsi="Montserrat"/>
          <w:color w:val="135666"/>
          <w:sz w:val="20"/>
          <w:szCs w:val="20"/>
          <w:lang w:val="de-DE" w:eastAsia="x-none"/>
        </w:rPr>
        <w:t xml:space="preserve"> </w:t>
      </w:r>
      <w:r w:rsidRPr="00F21CE1">
        <w:rPr>
          <w:rFonts w:ascii="Montserrat" w:eastAsia="Times New Roman" w:hAnsi="Montserrat"/>
          <w:color w:val="135666"/>
          <w:sz w:val="20"/>
          <w:szCs w:val="20"/>
          <w:lang w:eastAsia="x-none"/>
        </w:rPr>
        <w:t>kann vom 1,0 bis 2,3- fachen Satz, und bei besonderer Leistungserbringung mit entsprechender Schwere auch bis zum 3,5- fachen oder höheren Satz reichen. Auf Verlangen kann die GOÄ eingesehen werden.</w:t>
      </w:r>
    </w:p>
    <w:p w14:paraId="2D0195CF" w14:textId="77777777"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hAnsi="Montserrat"/>
          <w:b/>
          <w:bCs/>
          <w:color w:val="135666"/>
          <w:sz w:val="20"/>
          <w:szCs w:val="20"/>
          <w:lang w:eastAsia="x-none"/>
        </w:rPr>
      </w:pPr>
    </w:p>
    <w:p w14:paraId="30DD0403" w14:textId="77777777"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hAnsi="Montserrat"/>
          <w:b/>
          <w:bCs/>
          <w:color w:val="135666"/>
          <w:sz w:val="20"/>
          <w:szCs w:val="20"/>
          <w:lang w:eastAsia="x-none"/>
        </w:rPr>
        <w:t xml:space="preserve">Beispiel: </w:t>
      </w:r>
      <w:r w:rsidRPr="00F21CE1">
        <w:rPr>
          <w:rFonts w:ascii="Montserrat" w:hAnsi="Montserrat"/>
          <w:color w:val="135666"/>
          <w:sz w:val="20"/>
          <w:szCs w:val="20"/>
          <w:lang w:eastAsia="x-none"/>
        </w:rPr>
        <w:t xml:space="preserve">Es kann gem. </w:t>
      </w:r>
      <w:r w:rsidRPr="00F21CE1">
        <w:rPr>
          <w:rFonts w:ascii="Montserrat" w:eastAsia="Times New Roman" w:hAnsi="Montserrat"/>
          <w:color w:val="135666"/>
          <w:sz w:val="20"/>
          <w:szCs w:val="20"/>
          <w:lang w:eastAsia="x-none"/>
        </w:rPr>
        <w:t>§ 5 Abs. 2 GOÄ für eine Leistung der 2,3 fache Satz berechnet werden. Nach § 5 Abs. 1 GOÄ kommt auch die Anwendung des (3,5-fachen) Höchstsatzes in Betracht, wenn die Schwierigkeit und der Zeitaufwand der einzelnen Leistung, sowie die Umstände bei der Ausführung dies rechtfertigen. Bei der Anwendung des Höchstsatzes bedarf es stets einer, auf die einzelne Leistung bezogenen, verständlichen nachvollziehbaren schriftlichen Begründung.</w:t>
      </w:r>
    </w:p>
    <w:p w14:paraId="29EFAA74" w14:textId="77777777"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p>
    <w:p w14:paraId="6A6AE2EE" w14:textId="77777777"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hAnsi="Montserrat"/>
          <w:b/>
          <w:bCs/>
          <w:color w:val="135666"/>
          <w:sz w:val="20"/>
          <w:szCs w:val="20"/>
          <w:lang w:eastAsia="x-none"/>
        </w:rPr>
      </w:pPr>
      <w:r w:rsidRPr="00F21CE1">
        <w:rPr>
          <w:rFonts w:ascii="Montserrat" w:hAnsi="Montserrat"/>
          <w:b/>
          <w:bCs/>
          <w:color w:val="135666"/>
          <w:sz w:val="20"/>
          <w:szCs w:val="20"/>
          <w:lang w:eastAsia="x-none"/>
        </w:rPr>
        <w:t>4. Schriftliche Zustimmung vor Behandlungsbeginn</w:t>
      </w:r>
    </w:p>
    <w:p w14:paraId="2190A68B" w14:textId="77777777"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hAnsi="Montserrat"/>
          <w:color w:val="135666"/>
          <w:sz w:val="20"/>
          <w:szCs w:val="20"/>
          <w:lang w:eastAsia="x-none"/>
        </w:rPr>
        <w:t>Eine Privatliquidation erfordert Ihre schriftliche Einwilligungserkl</w:t>
      </w:r>
      <w:r w:rsidRPr="00F21CE1">
        <w:rPr>
          <w:rFonts w:ascii="Montserrat" w:eastAsia="Times New Roman" w:hAnsi="Montserrat"/>
          <w:color w:val="135666"/>
          <w:sz w:val="20"/>
          <w:szCs w:val="20"/>
          <w:lang w:eastAsia="x-none"/>
        </w:rPr>
        <w:t>ärung. Ihre Zustimmung, sowie die Honorarvereinbarung müssen vor Behandlungsbeginn vorliegen und sich auf den konkreten Einzelfall beziehen. Die von Ihnen abzugebende Erklärung sollte folgende Bestandteile haben:</w:t>
      </w:r>
    </w:p>
    <w:p w14:paraId="4551F36B" w14:textId="2E980255" w:rsidR="00AB10E6" w:rsidRPr="00F21CE1" w:rsidRDefault="00AB10E6" w:rsidP="00AB3AAD">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eastAsia="Times New Roman" w:hAnsi="Montserrat"/>
          <w:color w:val="135666"/>
          <w:sz w:val="20"/>
          <w:szCs w:val="20"/>
          <w:lang w:eastAsia="x-none"/>
        </w:rPr>
        <w:t>Auflistung der zu erbringenden Leistungen</w:t>
      </w:r>
    </w:p>
    <w:p w14:paraId="73F4304D" w14:textId="668F3BB5" w:rsidR="00AB10E6" w:rsidRPr="00F21CE1" w:rsidRDefault="00AB10E6" w:rsidP="00AB3AAD">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eastAsia="Times New Roman" w:hAnsi="Montserrat"/>
          <w:color w:val="135666"/>
          <w:sz w:val="20"/>
          <w:szCs w:val="20"/>
          <w:lang w:eastAsia="x-none"/>
        </w:rPr>
        <w:t>Erklärungen, dass die Behandlung auf Ihren Wunsch erfolgt</w:t>
      </w:r>
    </w:p>
    <w:p w14:paraId="4D0C5268" w14:textId="17874EC0" w:rsidR="00AB10E6" w:rsidRPr="00AB3AAD" w:rsidRDefault="00AB10E6" w:rsidP="00AB3AAD">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eastAsia="Times New Roman" w:hAnsi="Montserrat"/>
          <w:color w:val="135666"/>
          <w:sz w:val="20"/>
          <w:szCs w:val="20"/>
          <w:lang w:eastAsia="x-none"/>
        </w:rPr>
        <w:t xml:space="preserve">GKV Patient: dass Sie seitens des Arztes darüber aufgeklärt wurden, dass die Behandlung nicht </w:t>
      </w:r>
      <w:r w:rsidRPr="00AB3AAD">
        <w:rPr>
          <w:rFonts w:ascii="Montserrat" w:eastAsia="Times New Roman" w:hAnsi="Montserrat"/>
          <w:color w:val="135666"/>
          <w:sz w:val="20"/>
          <w:szCs w:val="20"/>
          <w:lang w:eastAsia="x-none"/>
        </w:rPr>
        <w:t>Bestandteil der vertragsärztlichen Versorgung ist und dass Sie darüber informiert wurden, dass die</w:t>
      </w:r>
      <w:r w:rsidR="00AB3AAD">
        <w:rPr>
          <w:rFonts w:ascii="Montserrat" w:eastAsia="Times New Roman" w:hAnsi="Montserrat"/>
          <w:color w:val="135666"/>
          <w:sz w:val="20"/>
          <w:szCs w:val="20"/>
          <w:lang w:eastAsia="x-none"/>
        </w:rPr>
        <w:t xml:space="preserve"> </w:t>
      </w:r>
      <w:r w:rsidRPr="00AB3AAD">
        <w:rPr>
          <w:rFonts w:ascii="Montserrat" w:eastAsia="Times New Roman" w:hAnsi="Montserrat"/>
          <w:color w:val="135666"/>
          <w:sz w:val="20"/>
          <w:szCs w:val="20"/>
          <w:lang w:eastAsia="x-none"/>
        </w:rPr>
        <w:t>Leistungen nicht mit der Krankenkass</w:t>
      </w:r>
      <w:r w:rsidR="00AB3AAD">
        <w:rPr>
          <w:rFonts w:ascii="Montserrat" w:eastAsia="Times New Roman" w:hAnsi="Montserrat"/>
          <w:color w:val="135666"/>
          <w:sz w:val="20"/>
          <w:szCs w:val="20"/>
          <w:lang w:eastAsia="x-none"/>
        </w:rPr>
        <w:t xml:space="preserve">e </w:t>
      </w:r>
      <w:r w:rsidRPr="00AB3AAD">
        <w:rPr>
          <w:rFonts w:ascii="Montserrat" w:eastAsia="Times New Roman" w:hAnsi="Montserrat"/>
          <w:color w:val="135666"/>
          <w:sz w:val="20"/>
          <w:szCs w:val="20"/>
          <w:lang w:eastAsia="x-none"/>
        </w:rPr>
        <w:lastRenderedPageBreak/>
        <w:t>abgerechnet werden können, und ein Anspruch auf Kostenerstattung nicht besteht.</w:t>
      </w:r>
    </w:p>
    <w:p w14:paraId="1BA791C1" w14:textId="3FBD7954" w:rsidR="00AB10E6" w:rsidRDefault="00AB10E6" w:rsidP="00AB3AAD">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eastAsia="Times New Roman" w:hAnsi="Montserrat"/>
          <w:color w:val="135666"/>
          <w:sz w:val="20"/>
          <w:szCs w:val="20"/>
          <w:lang w:eastAsia="x-none"/>
        </w:rPr>
        <w:t xml:space="preserve">PKV Patient: dass Sie seitens des Arztes darüber aufgeklärt wurden, dass die Behandlung eine Privatleistung ist und Sie diese begleichen müssen, unabhängig davon, ob Ihre Private Krankenversicherung die Kosten hierfür übernimmt. </w:t>
      </w:r>
    </w:p>
    <w:p w14:paraId="0D6A7B6A" w14:textId="77777777" w:rsidR="00AB3AAD" w:rsidRPr="00F21CE1" w:rsidRDefault="00AB3AAD"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p>
    <w:p w14:paraId="068F5163" w14:textId="77777777"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highlight w:val="magenta"/>
          <w:lang w:eastAsia="x-none"/>
        </w:rPr>
      </w:pPr>
      <w:r w:rsidRPr="00F21CE1">
        <w:rPr>
          <w:rFonts w:ascii="Montserrat" w:eastAsia="Times New Roman" w:hAnsi="Montserrat"/>
          <w:color w:val="135666"/>
          <w:sz w:val="20"/>
          <w:szCs w:val="20"/>
          <w:highlight w:val="magenta"/>
          <w:lang w:eastAsia="x-none"/>
        </w:rPr>
        <w:t>Sie sollten nur Verträge unterzeichnen, die Ihre finanzielle Grenze nicht überschreiten.</w:t>
      </w:r>
    </w:p>
    <w:p w14:paraId="43320640" w14:textId="77777777"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highlight w:val="magenta"/>
          <w:lang w:eastAsia="x-none"/>
        </w:rPr>
      </w:pPr>
    </w:p>
    <w:p w14:paraId="7126A36F" w14:textId="77777777"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highlight w:val="magenta"/>
          <w:lang w:eastAsia="x-none"/>
        </w:rPr>
      </w:pPr>
    </w:p>
    <w:p w14:paraId="7258BF86" w14:textId="2B66CC79" w:rsidR="00AB10E6" w:rsidRPr="00F21CE1" w:rsidRDefault="00AB10E6" w:rsidP="00AB10E6">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Montserrat" w:eastAsia="Times New Roman" w:hAnsi="Montserrat"/>
          <w:color w:val="135666"/>
          <w:sz w:val="20"/>
          <w:szCs w:val="20"/>
          <w:lang w:eastAsia="x-none"/>
        </w:rPr>
      </w:pPr>
      <w:r w:rsidRPr="00F21CE1">
        <w:rPr>
          <w:rFonts w:ascii="Montserrat" w:eastAsia="Times New Roman" w:hAnsi="Montserrat"/>
          <w:color w:val="135666"/>
          <w:sz w:val="20"/>
          <w:szCs w:val="20"/>
          <w:highlight w:val="magenta"/>
          <w:lang w:eastAsia="x-none"/>
        </w:rPr>
        <w:t xml:space="preserve">Wird ein vereinbarter Termin zur </w:t>
      </w:r>
      <w:proofErr w:type="spellStart"/>
      <w:r w:rsidRPr="00F21CE1">
        <w:rPr>
          <w:rFonts w:ascii="Montserrat" w:eastAsia="Times New Roman" w:hAnsi="Montserrat"/>
          <w:color w:val="135666"/>
          <w:sz w:val="20"/>
          <w:szCs w:val="20"/>
          <w:highlight w:val="magenta"/>
          <w:lang w:eastAsia="x-none"/>
        </w:rPr>
        <w:t>Apheresebehandlung</w:t>
      </w:r>
      <w:proofErr w:type="spellEnd"/>
      <w:r w:rsidRPr="00F21CE1">
        <w:rPr>
          <w:rFonts w:ascii="Montserrat" w:eastAsia="Times New Roman" w:hAnsi="Montserrat"/>
          <w:color w:val="135666"/>
          <w:sz w:val="20"/>
          <w:szCs w:val="20"/>
          <w:highlight w:val="magenta"/>
          <w:lang w:eastAsia="x-none"/>
        </w:rPr>
        <w:t xml:space="preserve"> </w:t>
      </w:r>
      <w:r w:rsidRPr="00F21CE1">
        <w:rPr>
          <w:rFonts w:ascii="Montserrat" w:hAnsi="Montserrat"/>
          <w:b/>
          <w:bCs/>
          <w:color w:val="135666"/>
          <w:sz w:val="20"/>
          <w:szCs w:val="20"/>
          <w:highlight w:val="magenta"/>
          <w:lang w:eastAsia="x-none"/>
        </w:rPr>
        <w:t>nicht bis sp</w:t>
      </w:r>
      <w:r w:rsidRPr="00F21CE1">
        <w:rPr>
          <w:rFonts w:ascii="Montserrat" w:eastAsia="Times New Roman" w:hAnsi="Montserrat"/>
          <w:b/>
          <w:bCs/>
          <w:color w:val="135666"/>
          <w:sz w:val="20"/>
          <w:szCs w:val="20"/>
          <w:highlight w:val="magenta"/>
          <w:lang w:eastAsia="x-none"/>
        </w:rPr>
        <w:t>ätestens 2 Tage vorher</w:t>
      </w:r>
      <w:r w:rsidRPr="00F21CE1">
        <w:rPr>
          <w:rFonts w:ascii="Montserrat" w:hAnsi="Montserrat"/>
          <w:color w:val="135666"/>
          <w:sz w:val="20"/>
          <w:szCs w:val="20"/>
          <w:highlight w:val="magenta"/>
          <w:lang w:eastAsia="x-none"/>
        </w:rPr>
        <w:t xml:space="preserve"> abgesagt, so kann er nicht mehr nachbesetzt werden und es wird ein </w:t>
      </w:r>
      <w:r w:rsidRPr="00F21CE1">
        <w:rPr>
          <w:rFonts w:ascii="Montserrat" w:hAnsi="Montserrat"/>
          <w:b/>
          <w:bCs/>
          <w:color w:val="135666"/>
          <w:sz w:val="20"/>
          <w:szCs w:val="20"/>
          <w:highlight w:val="magenta"/>
          <w:lang w:eastAsia="x-none"/>
        </w:rPr>
        <w:t xml:space="preserve">Unkostenbeitrag von </w:t>
      </w:r>
      <w:r w:rsidR="00AB3AAD">
        <w:rPr>
          <w:rFonts w:ascii="Montserrat" w:hAnsi="Montserrat"/>
          <w:b/>
          <w:bCs/>
          <w:color w:val="135666"/>
          <w:sz w:val="20"/>
          <w:szCs w:val="20"/>
          <w:highlight w:val="magenta"/>
          <w:lang w:eastAsia="x-none"/>
        </w:rPr>
        <w:t>XXX</w:t>
      </w:r>
      <w:r w:rsidRPr="00F21CE1">
        <w:rPr>
          <w:rFonts w:ascii="Montserrat" w:hAnsi="Montserrat"/>
          <w:b/>
          <w:bCs/>
          <w:color w:val="135666"/>
          <w:sz w:val="20"/>
          <w:szCs w:val="20"/>
          <w:highlight w:val="magenta"/>
          <w:lang w:eastAsia="x-none"/>
        </w:rPr>
        <w:t xml:space="preserve"> Euro</w:t>
      </w:r>
      <w:r w:rsidRPr="00F21CE1">
        <w:rPr>
          <w:rFonts w:ascii="Montserrat" w:hAnsi="Montserrat"/>
          <w:color w:val="135666"/>
          <w:sz w:val="20"/>
          <w:szCs w:val="20"/>
          <w:highlight w:val="magenta"/>
          <w:lang w:eastAsia="x-none"/>
        </w:rPr>
        <w:t xml:space="preserve"> </w:t>
      </w:r>
      <w:r w:rsidR="007A3EB3" w:rsidRPr="00F21CE1">
        <w:rPr>
          <w:rFonts w:ascii="Montserrat" w:hAnsi="Montserrat"/>
          <w:color w:val="135666"/>
          <w:sz w:val="20"/>
          <w:szCs w:val="20"/>
          <w:highlight w:val="magenta"/>
          <w:lang w:val="de-DE" w:eastAsia="x-none"/>
        </w:rPr>
        <w:t xml:space="preserve">(laut Behandlungsvertrag) </w:t>
      </w:r>
      <w:r w:rsidRPr="00F21CE1">
        <w:rPr>
          <w:rFonts w:ascii="Montserrat" w:hAnsi="Montserrat"/>
          <w:color w:val="135666"/>
          <w:sz w:val="20"/>
          <w:szCs w:val="20"/>
          <w:highlight w:val="magenta"/>
          <w:lang w:eastAsia="x-none"/>
        </w:rPr>
        <w:t>f</w:t>
      </w:r>
      <w:r w:rsidRPr="00F21CE1">
        <w:rPr>
          <w:rFonts w:ascii="Montserrat" w:eastAsia="Times New Roman" w:hAnsi="Montserrat"/>
          <w:color w:val="135666"/>
          <w:sz w:val="20"/>
          <w:szCs w:val="20"/>
          <w:highlight w:val="magenta"/>
          <w:lang w:eastAsia="x-none"/>
        </w:rPr>
        <w:t>ällig.</w:t>
      </w:r>
    </w:p>
    <w:p w14:paraId="78E2C100" w14:textId="77777777" w:rsidR="00B04470" w:rsidRPr="00F21CE1" w:rsidRDefault="00B04470">
      <w:pPr>
        <w:rPr>
          <w:rFonts w:ascii="Montserrat" w:hAnsi="Montserrat"/>
          <w:color w:val="135666"/>
        </w:rPr>
      </w:pPr>
    </w:p>
    <w:sectPr w:rsidR="00B04470" w:rsidRPr="00F21CE1" w:rsidSect="009F1AB7">
      <w:headerReference w:type="default" r:id="rId7"/>
      <w:footerReference w:type="default" r:id="rId8"/>
      <w:pgSz w:w="11907" w:h="16840"/>
      <w:pgMar w:top="1134" w:right="1134" w:bottom="1134" w:left="1247"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84B9B" w14:textId="77777777" w:rsidR="00A25FEB" w:rsidRDefault="00A25FEB">
      <w:pPr>
        <w:spacing w:after="0" w:line="240" w:lineRule="auto"/>
      </w:pPr>
      <w:r>
        <w:separator/>
      </w:r>
    </w:p>
  </w:endnote>
  <w:endnote w:type="continuationSeparator" w:id="0">
    <w:p w14:paraId="45288847" w14:textId="77777777" w:rsidR="00A25FEB" w:rsidRDefault="00A25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panose1 w:val="00000500000000000000"/>
    <w:charset w:val="4D"/>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A7001" w14:textId="29D30BF0" w:rsidR="00F4079E" w:rsidRPr="007A69AC" w:rsidRDefault="00F4079E" w:rsidP="00F4079E">
    <w:pPr>
      <w:pStyle w:val="Fuzeile"/>
      <w:jc w:val="center"/>
      <w:rPr>
        <w:color w:val="595959" w:themeColor="text1" w:themeTint="A6"/>
      </w:rPr>
    </w:pPr>
    <w:r>
      <w:rPr>
        <w:color w:val="4472C4" w:themeColor="accent1"/>
      </w:rPr>
      <w:tab/>
    </w:r>
    <w:r>
      <w:rPr>
        <w:color w:val="4472C4" w:themeColor="accent1"/>
      </w:rPr>
      <w:tab/>
    </w:r>
    <w:r w:rsidRPr="007A69AC">
      <w:rPr>
        <w:color w:val="595959" w:themeColor="text1" w:themeTint="A6"/>
      </w:rPr>
      <w:t xml:space="preserve">Seite </w:t>
    </w:r>
    <w:r w:rsidRPr="007A69AC">
      <w:rPr>
        <w:color w:val="595959" w:themeColor="text1" w:themeTint="A6"/>
      </w:rPr>
      <w:fldChar w:fldCharType="begin"/>
    </w:r>
    <w:r w:rsidRPr="007A69AC">
      <w:rPr>
        <w:color w:val="595959" w:themeColor="text1" w:themeTint="A6"/>
      </w:rPr>
      <w:instrText>PAGE  \* Arabic  \* MERGEFORMAT</w:instrText>
    </w:r>
    <w:r w:rsidRPr="007A69AC">
      <w:rPr>
        <w:color w:val="595959" w:themeColor="text1" w:themeTint="A6"/>
      </w:rPr>
      <w:fldChar w:fldCharType="separate"/>
    </w:r>
    <w:r w:rsidRPr="007A69AC">
      <w:rPr>
        <w:color w:val="595959" w:themeColor="text1" w:themeTint="A6"/>
      </w:rPr>
      <w:t>1</w:t>
    </w:r>
    <w:r w:rsidRPr="007A69AC">
      <w:rPr>
        <w:color w:val="595959" w:themeColor="text1" w:themeTint="A6"/>
      </w:rPr>
      <w:fldChar w:fldCharType="end"/>
    </w:r>
    <w:r w:rsidRPr="007A69AC">
      <w:rPr>
        <w:color w:val="595959" w:themeColor="text1" w:themeTint="A6"/>
      </w:rPr>
      <w:t xml:space="preserve"> von </w:t>
    </w:r>
    <w:r w:rsidRPr="007A69AC">
      <w:rPr>
        <w:color w:val="595959" w:themeColor="text1" w:themeTint="A6"/>
      </w:rPr>
      <w:fldChar w:fldCharType="begin"/>
    </w:r>
    <w:r w:rsidRPr="007A69AC">
      <w:rPr>
        <w:color w:val="595959" w:themeColor="text1" w:themeTint="A6"/>
      </w:rPr>
      <w:instrText>NUMPAGES \* Arabisch \* MERGEFORMAT</w:instrText>
    </w:r>
    <w:r w:rsidRPr="007A69AC">
      <w:rPr>
        <w:color w:val="595959" w:themeColor="text1" w:themeTint="A6"/>
      </w:rPr>
      <w:fldChar w:fldCharType="separate"/>
    </w:r>
    <w:r w:rsidRPr="007A69AC">
      <w:rPr>
        <w:color w:val="595959" w:themeColor="text1" w:themeTint="A6"/>
      </w:rPr>
      <w:t>2</w:t>
    </w:r>
    <w:r w:rsidRPr="007A69AC">
      <w:rPr>
        <w:color w:val="595959" w:themeColor="text1" w:themeTint="A6"/>
      </w:rPr>
      <w:fldChar w:fldCharType="end"/>
    </w:r>
  </w:p>
  <w:p w14:paraId="77128091" w14:textId="134C8D49" w:rsidR="008431B5" w:rsidRPr="00F21CE1" w:rsidRDefault="00F4079E" w:rsidP="00F4079E">
    <w:pPr>
      <w:pStyle w:val="Normal"/>
      <w:jc w:val="center"/>
      <w:rPr>
        <w:rFonts w:ascii="Montserrat" w:hAnsi="Montserrat"/>
        <w:b/>
        <w:bCs/>
        <w:color w:val="135666"/>
        <w:sz w:val="16"/>
        <w:szCs w:val="16"/>
        <w:lang w:val="de-DE" w:eastAsia="x-none"/>
      </w:rPr>
    </w:pPr>
    <w:r w:rsidRPr="00F21CE1">
      <w:rPr>
        <w:rFonts w:ascii="Montserrat" w:hAnsi="Montserrat"/>
        <w:b/>
        <w:bCs/>
        <w:color w:val="135666"/>
        <w:sz w:val="18"/>
        <w:szCs w:val="18"/>
        <w:highlight w:val="magenta"/>
        <w:lang w:val="de-DE" w:eastAsia="x-none"/>
      </w:rPr>
      <w:t>&lt;Kontaktdaten / Bankverbindung&gt;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71F71" w14:textId="77777777" w:rsidR="00A25FEB" w:rsidRDefault="00A25FEB">
      <w:pPr>
        <w:spacing w:after="0" w:line="240" w:lineRule="auto"/>
      </w:pPr>
      <w:r>
        <w:separator/>
      </w:r>
    </w:p>
  </w:footnote>
  <w:footnote w:type="continuationSeparator" w:id="0">
    <w:p w14:paraId="0A1A95D4" w14:textId="77777777" w:rsidR="00A25FEB" w:rsidRDefault="00A25F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50AF7" w14:textId="359E2014" w:rsidR="00341925" w:rsidRPr="00F21CE1" w:rsidRDefault="00341925" w:rsidP="00341925">
    <w:pPr>
      <w:pStyle w:val="Normal"/>
      <w:rPr>
        <w:rFonts w:ascii="Montserrat" w:hAnsi="Montserrat"/>
        <w:color w:val="135666"/>
        <w:lang w:val="de-DE" w:eastAsia="x-none"/>
      </w:rPr>
    </w:pPr>
    <w:r w:rsidRPr="00F21CE1">
      <w:rPr>
        <w:rFonts w:ascii="Montserrat" w:hAnsi="Montserrat"/>
        <w:b/>
        <w:bCs/>
        <w:color w:val="135666"/>
        <w:sz w:val="44"/>
        <w:szCs w:val="44"/>
        <w:highlight w:val="magenta"/>
        <w:lang w:val="de-DE" w:eastAsia="x-none"/>
      </w:rPr>
      <w:t>&lt;Praxis / Arzt&gt;</w:t>
    </w:r>
    <w:r w:rsidR="00F21CE1">
      <w:rPr>
        <w:rFonts w:ascii="Montserrat" w:hAnsi="Montserrat"/>
        <w:b/>
        <w:bCs/>
        <w:color w:val="135666"/>
        <w:sz w:val="44"/>
        <w:szCs w:val="44"/>
        <w:lang w:val="de-DE" w:eastAsia="x-none"/>
      </w:rPr>
      <w:tab/>
    </w:r>
    <w:r w:rsidR="00F21CE1">
      <w:rPr>
        <w:rFonts w:ascii="Montserrat" w:hAnsi="Montserrat"/>
        <w:b/>
        <w:bCs/>
        <w:color w:val="135666"/>
        <w:sz w:val="44"/>
        <w:szCs w:val="44"/>
        <w:lang w:val="de-DE" w:eastAsia="x-none"/>
      </w:rPr>
      <w:tab/>
    </w:r>
    <w:r w:rsidR="00F21CE1">
      <w:rPr>
        <w:rFonts w:ascii="Montserrat" w:hAnsi="Montserrat"/>
        <w:b/>
        <w:bCs/>
        <w:color w:val="135666"/>
        <w:sz w:val="44"/>
        <w:szCs w:val="44"/>
        <w:lang w:val="de-DE" w:eastAsia="x-none"/>
      </w:rPr>
      <w:tab/>
    </w:r>
    <w:r w:rsidR="00F21CE1">
      <w:rPr>
        <w:rFonts w:ascii="Montserrat" w:hAnsi="Montserrat"/>
        <w:b/>
        <w:bCs/>
        <w:color w:val="135666"/>
        <w:sz w:val="44"/>
        <w:szCs w:val="44"/>
        <w:lang w:val="de-DE" w:eastAsia="x-none"/>
      </w:rPr>
      <w:tab/>
    </w:r>
    <w:r w:rsidR="00F21CE1">
      <w:rPr>
        <w:rFonts w:ascii="Montserrat" w:hAnsi="Montserrat"/>
        <w:b/>
        <w:bCs/>
        <w:color w:val="135666"/>
        <w:sz w:val="44"/>
        <w:szCs w:val="44"/>
        <w:lang w:val="de-DE" w:eastAsia="x-none"/>
      </w:rPr>
      <w:tab/>
    </w:r>
    <w:r w:rsidR="00F21CE1">
      <w:rPr>
        <w:rFonts w:ascii="Montserrat" w:hAnsi="Montserrat"/>
        <w:noProof/>
        <w:color w:val="135666"/>
        <w:lang w:val="de-DE" w:eastAsia="x-none"/>
      </w:rPr>
      <w:drawing>
        <wp:inline distT="0" distB="0" distL="0" distR="0" wp14:anchorId="0BCB82D3" wp14:editId="7C8FB7A8">
          <wp:extent cx="1837228" cy="476954"/>
          <wp:effectExtent l="0" t="0" r="4445" b="5715"/>
          <wp:docPr id="32780796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07967" name="Grafik 327807967"/>
                  <pic:cNvPicPr/>
                </pic:nvPicPr>
                <pic:blipFill>
                  <a:blip r:embed="rId1">
                    <a:extLst>
                      <a:ext uri="{28A0092B-C50C-407E-A947-70E740481C1C}">
                        <a14:useLocalDpi xmlns:a14="http://schemas.microsoft.com/office/drawing/2010/main" val="0"/>
                      </a:ext>
                    </a:extLst>
                  </a:blip>
                  <a:stretch>
                    <a:fillRect/>
                  </a:stretch>
                </pic:blipFill>
                <pic:spPr>
                  <a:xfrm>
                    <a:off x="0" y="0"/>
                    <a:ext cx="1890139" cy="490690"/>
                  </a:xfrm>
                  <a:prstGeom prst="rect">
                    <a:avLst/>
                  </a:prstGeom>
                </pic:spPr>
              </pic:pic>
            </a:graphicData>
          </a:graphic>
        </wp:inline>
      </w:drawing>
    </w:r>
  </w:p>
  <w:p w14:paraId="4F9F50B4" w14:textId="77777777" w:rsidR="008431B5" w:rsidRDefault="001F50FD">
    <w:pPr>
      <w:pStyle w:val="Normal"/>
      <w:jc w:val="center"/>
      <w:rPr>
        <w:color w:val="000000"/>
        <w:sz w:val="16"/>
        <w:szCs w:val="16"/>
        <w:lang w:eastAsia="x-none"/>
      </w:rPr>
    </w:pPr>
    <w:r>
      <w:rPr>
        <w:color w:val="000000"/>
        <w:sz w:val="16"/>
        <w:szCs w:val="16"/>
        <w:lang w:eastAsia="x-no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C50B4"/>
    <w:multiLevelType w:val="hybridMultilevel"/>
    <w:tmpl w:val="104CB164"/>
    <w:lvl w:ilvl="0" w:tplc="47607A7A">
      <w:start w:val="26"/>
      <w:numFmt w:val="bullet"/>
      <w:lvlText w:val="-"/>
      <w:lvlJc w:val="left"/>
      <w:pPr>
        <w:ind w:left="720" w:hanging="360"/>
      </w:pPr>
      <w:rPr>
        <w:rFonts w:ascii="Montserrat" w:eastAsia="Times New Roman" w:hAnsi="Montserrat"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50E5D4E"/>
    <w:multiLevelType w:val="hybridMultilevel"/>
    <w:tmpl w:val="8DBE12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BC20A6F"/>
    <w:multiLevelType w:val="hybridMultilevel"/>
    <w:tmpl w:val="008E99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99680696">
    <w:abstractNumId w:val="1"/>
  </w:num>
  <w:num w:numId="2" w16cid:durableId="1951668728">
    <w:abstractNumId w:val="2"/>
  </w:num>
  <w:num w:numId="3" w16cid:durableId="1055273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0FD"/>
    <w:rsid w:val="000E2E74"/>
    <w:rsid w:val="0010779F"/>
    <w:rsid w:val="00135D42"/>
    <w:rsid w:val="001F50FD"/>
    <w:rsid w:val="00341925"/>
    <w:rsid w:val="00383820"/>
    <w:rsid w:val="003A4D50"/>
    <w:rsid w:val="00423F0E"/>
    <w:rsid w:val="006C1BD1"/>
    <w:rsid w:val="007215D4"/>
    <w:rsid w:val="00736F67"/>
    <w:rsid w:val="0075653F"/>
    <w:rsid w:val="007A3EB3"/>
    <w:rsid w:val="007A69AC"/>
    <w:rsid w:val="008431B5"/>
    <w:rsid w:val="00A25FEB"/>
    <w:rsid w:val="00AB10E6"/>
    <w:rsid w:val="00AB3AAD"/>
    <w:rsid w:val="00B01529"/>
    <w:rsid w:val="00B04470"/>
    <w:rsid w:val="00F21CE1"/>
    <w:rsid w:val="00F4079E"/>
    <w:rsid w:val="00F47F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8959A"/>
  <w15:chartTrackingRefBased/>
  <w15:docId w15:val="{FDAE6397-6B93-4D4E-A68F-C9DA628F7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uiPriority w:val="99"/>
    <w:rsid w:val="001F50FD"/>
    <w:pPr>
      <w:widowControl w:val="0"/>
      <w:autoSpaceDE w:val="0"/>
      <w:autoSpaceDN w:val="0"/>
      <w:adjustRightInd w:val="0"/>
      <w:spacing w:after="0" w:line="240" w:lineRule="auto"/>
    </w:pPr>
    <w:rPr>
      <w:rFonts w:ascii="Arial" w:hAnsi="Arial" w:cs="Arial"/>
      <w:sz w:val="24"/>
      <w:szCs w:val="24"/>
      <w:lang w:val="x-none"/>
    </w:rPr>
  </w:style>
  <w:style w:type="paragraph" w:styleId="Kopfzeile">
    <w:name w:val="header"/>
    <w:basedOn w:val="Standard"/>
    <w:link w:val="KopfzeileZchn"/>
    <w:uiPriority w:val="99"/>
    <w:unhideWhenUsed/>
    <w:rsid w:val="003419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41925"/>
  </w:style>
  <w:style w:type="paragraph" w:styleId="Fuzeile">
    <w:name w:val="footer"/>
    <w:basedOn w:val="Standard"/>
    <w:link w:val="FuzeileZchn"/>
    <w:uiPriority w:val="99"/>
    <w:unhideWhenUsed/>
    <w:rsid w:val="0034192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41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935</Words>
  <Characters>5892</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Burgard Dr.</dc:creator>
  <cp:keywords/>
  <dc:description/>
  <cp:lastModifiedBy>Sandra Jurek</cp:lastModifiedBy>
  <cp:revision>8</cp:revision>
  <dcterms:created xsi:type="dcterms:W3CDTF">2022-10-27T09:42:00Z</dcterms:created>
  <dcterms:modified xsi:type="dcterms:W3CDTF">2026-05-26T12:34:00Z</dcterms:modified>
</cp:coreProperties>
</file>